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2E6D" w:rsidRDefault="00623033">
      <w:pPr>
        <w:spacing w:line="360" w:lineRule="auto"/>
        <w:jc w:val="center"/>
      </w:pPr>
      <w:bookmarkStart w:id="0" w:name="_GoBack"/>
      <w:bookmarkEnd w:id="0"/>
      <w:r>
        <w:rPr>
          <w:sz w:val="32"/>
          <w:szCs w:val="32"/>
        </w:rPr>
        <w:t>UNIVERSIDADE FEEVALE</w:t>
      </w:r>
    </w:p>
    <w:p w:rsidR="00A22E6D" w:rsidRDefault="00A22E6D">
      <w:pPr>
        <w:spacing w:line="360" w:lineRule="auto"/>
        <w:jc w:val="center"/>
      </w:pPr>
    </w:p>
    <w:p w:rsidR="00A22E6D" w:rsidRDefault="00A22E6D">
      <w:pPr>
        <w:spacing w:line="360" w:lineRule="auto"/>
        <w:jc w:val="center"/>
      </w:pPr>
    </w:p>
    <w:p w:rsidR="00A22E6D" w:rsidRDefault="00623033">
      <w:pPr>
        <w:spacing w:line="360" w:lineRule="auto"/>
        <w:jc w:val="center"/>
      </w:pPr>
      <w:r>
        <w:t xml:space="preserve"> </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623033">
      <w:pPr>
        <w:spacing w:line="360" w:lineRule="auto"/>
        <w:jc w:val="center"/>
      </w:pPr>
      <w:r>
        <w:rPr>
          <w:sz w:val="32"/>
          <w:szCs w:val="32"/>
        </w:rPr>
        <w:t>DIEGO PINHEIRO DA SILVA</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1D07FC">
      <w:pPr>
        <w:keepNext/>
        <w:spacing w:line="360" w:lineRule="auto"/>
        <w:jc w:val="center"/>
      </w:pPr>
      <w:r>
        <w:rPr>
          <w:sz w:val="32"/>
          <w:szCs w:val="32"/>
        </w:rPr>
        <w:t xml:space="preserve">DESENVOLVIMENTO </w:t>
      </w:r>
      <w:r w:rsidR="00BA2DAB">
        <w:rPr>
          <w:sz w:val="32"/>
          <w:szCs w:val="32"/>
        </w:rPr>
        <w:t xml:space="preserve">DA ANÁLISE PARA UM SISTEMA </w:t>
      </w:r>
      <w:r>
        <w:rPr>
          <w:sz w:val="32"/>
          <w:szCs w:val="32"/>
        </w:rPr>
        <w:t>DE GESTÃO DE IDEIAS</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623033">
      <w:pPr>
        <w:keepNext/>
        <w:spacing w:line="360" w:lineRule="auto"/>
        <w:jc w:val="center"/>
      </w:pPr>
      <w:r>
        <w:t>Anteprojeto de Trabalho de Conclusão</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pPr>
    </w:p>
    <w:p w:rsidR="00EE4D9E" w:rsidRDefault="00EE4D9E">
      <w:pPr>
        <w:tabs>
          <w:tab w:val="left" w:pos="851"/>
        </w:tabs>
        <w:jc w:val="center"/>
        <w:rPr>
          <w:sz w:val="28"/>
          <w:szCs w:val="28"/>
        </w:rPr>
      </w:pPr>
    </w:p>
    <w:p w:rsidR="00A22E6D" w:rsidRDefault="00623033">
      <w:pPr>
        <w:tabs>
          <w:tab w:val="left" w:pos="851"/>
        </w:tabs>
        <w:jc w:val="center"/>
      </w:pPr>
      <w:r>
        <w:rPr>
          <w:sz w:val="28"/>
          <w:szCs w:val="28"/>
        </w:rPr>
        <w:t>Novo Hamburgo</w:t>
      </w:r>
    </w:p>
    <w:p w:rsidR="00A22E6D" w:rsidRDefault="00623033">
      <w:pPr>
        <w:tabs>
          <w:tab w:val="left" w:pos="851"/>
        </w:tabs>
        <w:jc w:val="center"/>
      </w:pPr>
      <w:r>
        <w:rPr>
          <w:sz w:val="28"/>
          <w:szCs w:val="28"/>
        </w:rPr>
        <w:t>2015</w:t>
      </w:r>
    </w:p>
    <w:p w:rsidR="00A22E6D" w:rsidRDefault="00623033">
      <w:pPr>
        <w:spacing w:line="360" w:lineRule="auto"/>
        <w:jc w:val="center"/>
      </w:pPr>
      <w:r>
        <w:rPr>
          <w:sz w:val="32"/>
          <w:szCs w:val="32"/>
        </w:rPr>
        <w:lastRenderedPageBreak/>
        <w:t>DIEGO PINHEIRO DA SILVA</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623033">
      <w:pPr>
        <w:spacing w:line="360" w:lineRule="auto"/>
        <w:jc w:val="center"/>
      </w:pPr>
      <w:r>
        <w:t xml:space="preserve"> </w:t>
      </w:r>
    </w:p>
    <w:p w:rsidR="00A22E6D" w:rsidRDefault="00A22E6D">
      <w:pPr>
        <w:spacing w:line="360" w:lineRule="auto"/>
        <w:jc w:val="center"/>
      </w:pPr>
    </w:p>
    <w:p w:rsidR="00BA2DAB" w:rsidRDefault="00BA2DAB" w:rsidP="00BA2DAB">
      <w:pPr>
        <w:keepNext/>
        <w:spacing w:line="360" w:lineRule="auto"/>
        <w:jc w:val="center"/>
      </w:pPr>
      <w:r>
        <w:rPr>
          <w:sz w:val="32"/>
          <w:szCs w:val="32"/>
        </w:rPr>
        <w:t>DESENVOLVIMENTO DA ANÁLISE PARA UM SISTEMA DE GESTÃO DE IDEIAS</w:t>
      </w: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F54D7D" w:rsidRPr="00D04942" w:rsidRDefault="00F54D7D" w:rsidP="00F54D7D">
      <w:pPr>
        <w:pStyle w:val="CapaTexto2"/>
        <w:ind w:left="4536"/>
        <w:jc w:val="left"/>
        <w:rPr>
          <w:sz w:val="24"/>
          <w:szCs w:val="24"/>
        </w:rPr>
      </w:pPr>
      <w:r>
        <w:rPr>
          <w:sz w:val="24"/>
          <w:szCs w:val="24"/>
        </w:rPr>
        <w:t>Anteprojeto de Trabalho de Conclusão de Curso, apresentado como requisito parcial</w:t>
      </w:r>
    </w:p>
    <w:p w:rsidR="00F54D7D" w:rsidRPr="00D04942" w:rsidRDefault="00F54D7D" w:rsidP="00F54D7D">
      <w:pPr>
        <w:pStyle w:val="CapaTexto2"/>
        <w:ind w:left="4536"/>
        <w:jc w:val="left"/>
        <w:rPr>
          <w:sz w:val="24"/>
          <w:szCs w:val="24"/>
        </w:rPr>
      </w:pPr>
      <w:r>
        <w:rPr>
          <w:sz w:val="24"/>
          <w:szCs w:val="24"/>
        </w:rPr>
        <w:t>à obtenção do grau de Bacharel em</w:t>
      </w:r>
    </w:p>
    <w:p w:rsidR="00F54D7D" w:rsidRDefault="00F54D7D" w:rsidP="00F54D7D">
      <w:pPr>
        <w:pStyle w:val="CapaTexto2"/>
        <w:ind w:left="4536"/>
        <w:jc w:val="left"/>
        <w:rPr>
          <w:sz w:val="24"/>
          <w:szCs w:val="24"/>
        </w:rPr>
      </w:pPr>
      <w:r>
        <w:rPr>
          <w:sz w:val="24"/>
          <w:szCs w:val="24"/>
        </w:rPr>
        <w:t xml:space="preserve">Sistemas de Informação pela </w:t>
      </w:r>
    </w:p>
    <w:p w:rsidR="00F54D7D" w:rsidRDefault="00F54D7D" w:rsidP="00F54D7D">
      <w:pPr>
        <w:pStyle w:val="CapaTexto2"/>
        <w:ind w:left="4536"/>
        <w:jc w:val="left"/>
      </w:pPr>
      <w:r>
        <w:rPr>
          <w:sz w:val="24"/>
          <w:szCs w:val="24"/>
        </w:rPr>
        <w:t>Universidade Feevale</w:t>
      </w:r>
      <w:r w:rsidR="00F5799D">
        <w:rPr>
          <w:sz w:val="24"/>
          <w:szCs w:val="24"/>
        </w:rPr>
        <w:t>.</w:t>
      </w:r>
    </w:p>
    <w:p w:rsidR="00A22E6D" w:rsidRDefault="00A22E6D">
      <w:pPr>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Default="00A22E6D">
      <w:pPr>
        <w:spacing w:line="360" w:lineRule="auto"/>
        <w:jc w:val="center"/>
      </w:pPr>
    </w:p>
    <w:p w:rsidR="00A22E6D" w:rsidRPr="00623033" w:rsidRDefault="00623033">
      <w:pPr>
        <w:spacing w:line="360" w:lineRule="auto"/>
        <w:jc w:val="center"/>
        <w:rPr>
          <w:color w:val="auto"/>
          <w:sz w:val="28"/>
          <w:szCs w:val="28"/>
        </w:rPr>
      </w:pPr>
      <w:r w:rsidRPr="00623033">
        <w:rPr>
          <w:color w:val="auto"/>
          <w:sz w:val="28"/>
          <w:szCs w:val="28"/>
        </w:rPr>
        <w:t>Orientador: Profa. Dra. Marta Rosecler Bez</w:t>
      </w:r>
    </w:p>
    <w:p w:rsidR="00A22E6D" w:rsidRPr="00623033" w:rsidRDefault="001D07FC">
      <w:pPr>
        <w:spacing w:line="360" w:lineRule="auto"/>
        <w:jc w:val="center"/>
        <w:rPr>
          <w:color w:val="auto"/>
          <w:sz w:val="28"/>
          <w:szCs w:val="28"/>
        </w:rPr>
      </w:pPr>
      <w:r w:rsidRPr="001D07FC">
        <w:rPr>
          <w:sz w:val="28"/>
          <w:szCs w:val="28"/>
        </w:rPr>
        <w:t xml:space="preserve">Co-orientador: Profa. Dra. </w:t>
      </w:r>
      <w:hyperlink r:id="rId8" w:history="1">
        <w:r w:rsidRPr="001D07FC">
          <w:rPr>
            <w:sz w:val="28"/>
            <w:szCs w:val="28"/>
          </w:rPr>
          <w:t>Vânia Gisele Bessi</w:t>
        </w:r>
      </w:hyperlink>
    </w:p>
    <w:p w:rsidR="00A22E6D" w:rsidRPr="00623033" w:rsidRDefault="00A22E6D">
      <w:pPr>
        <w:spacing w:line="360" w:lineRule="auto"/>
        <w:rPr>
          <w:color w:val="auto"/>
          <w:sz w:val="28"/>
          <w:szCs w:val="28"/>
        </w:rPr>
      </w:pPr>
    </w:p>
    <w:p w:rsidR="00A22E6D" w:rsidRDefault="00A22E6D">
      <w:pPr>
        <w:spacing w:line="360" w:lineRule="auto"/>
        <w:jc w:val="center"/>
        <w:rPr>
          <w:color w:val="auto"/>
          <w:sz w:val="28"/>
          <w:szCs w:val="28"/>
        </w:rPr>
      </w:pPr>
    </w:p>
    <w:p w:rsidR="00F70ED0" w:rsidRDefault="00F70ED0">
      <w:pPr>
        <w:spacing w:line="360" w:lineRule="auto"/>
        <w:jc w:val="center"/>
        <w:rPr>
          <w:color w:val="auto"/>
          <w:sz w:val="28"/>
          <w:szCs w:val="28"/>
        </w:rPr>
      </w:pPr>
    </w:p>
    <w:p w:rsidR="00933032" w:rsidRDefault="00933032">
      <w:pPr>
        <w:spacing w:line="360" w:lineRule="auto"/>
        <w:jc w:val="center"/>
        <w:rPr>
          <w:color w:val="auto"/>
          <w:sz w:val="28"/>
          <w:szCs w:val="28"/>
        </w:rPr>
      </w:pPr>
    </w:p>
    <w:p w:rsidR="00F70ED0" w:rsidRDefault="00F70ED0">
      <w:pPr>
        <w:tabs>
          <w:tab w:val="left" w:pos="851"/>
        </w:tabs>
        <w:jc w:val="center"/>
        <w:rPr>
          <w:color w:val="auto"/>
          <w:sz w:val="28"/>
          <w:szCs w:val="28"/>
        </w:rPr>
      </w:pPr>
    </w:p>
    <w:p w:rsidR="00A22E6D" w:rsidRPr="00623033" w:rsidRDefault="00623033">
      <w:pPr>
        <w:tabs>
          <w:tab w:val="left" w:pos="851"/>
        </w:tabs>
        <w:jc w:val="center"/>
        <w:rPr>
          <w:color w:val="auto"/>
          <w:sz w:val="28"/>
          <w:szCs w:val="28"/>
        </w:rPr>
      </w:pPr>
      <w:r w:rsidRPr="00623033">
        <w:rPr>
          <w:color w:val="auto"/>
          <w:sz w:val="28"/>
          <w:szCs w:val="28"/>
        </w:rPr>
        <w:t>Novo Hamburgo</w:t>
      </w:r>
    </w:p>
    <w:p w:rsidR="00A22E6D" w:rsidRDefault="00623033" w:rsidP="00623033">
      <w:pPr>
        <w:jc w:val="center"/>
        <w:rPr>
          <w:color w:val="auto"/>
          <w:sz w:val="28"/>
          <w:szCs w:val="28"/>
        </w:rPr>
      </w:pPr>
      <w:r w:rsidRPr="00623033">
        <w:rPr>
          <w:color w:val="auto"/>
          <w:sz w:val="28"/>
          <w:szCs w:val="28"/>
        </w:rPr>
        <w:t>2015</w:t>
      </w:r>
    </w:p>
    <w:p w:rsidR="00A22E6D" w:rsidRDefault="00623033">
      <w:pPr>
        <w:keepNext/>
        <w:spacing w:line="360" w:lineRule="auto"/>
        <w:jc w:val="center"/>
      </w:pPr>
      <w:r>
        <w:rPr>
          <w:sz w:val="28"/>
          <w:szCs w:val="28"/>
        </w:rPr>
        <w:lastRenderedPageBreak/>
        <w:t>RESUMO</w:t>
      </w:r>
    </w:p>
    <w:p w:rsidR="00A22E6D" w:rsidRDefault="00A22E6D">
      <w:pPr>
        <w:jc w:val="both"/>
      </w:pPr>
    </w:p>
    <w:p w:rsidR="00E0188E" w:rsidRDefault="00F70ED0">
      <w:pPr>
        <w:spacing w:after="120" w:line="360" w:lineRule="auto"/>
        <w:jc w:val="both"/>
      </w:pPr>
      <w:r>
        <w:t xml:space="preserve">Diante </w:t>
      </w:r>
      <w:r w:rsidR="00D30EE0">
        <w:t>d</w:t>
      </w:r>
      <w:r>
        <w:t>a</w:t>
      </w:r>
      <w:r w:rsidR="00623033">
        <w:t xml:space="preserve"> realidade do mercado competitivo, a informação e o conhecimento tornaram-se </w:t>
      </w:r>
      <w:hyperlink r:id="rId9" w:history="1">
        <w:r w:rsidR="001A331E" w:rsidRPr="001A331E">
          <w:t>essenciais</w:t>
        </w:r>
      </w:hyperlink>
      <w:r w:rsidR="001A331E">
        <w:t xml:space="preserve"> </w:t>
      </w:r>
      <w:r w:rsidR="00623033">
        <w:t xml:space="preserve">para a sobrevivência de uma organização. A gestão de ideias se </w:t>
      </w:r>
      <w:r w:rsidR="00E829BB">
        <w:t>tornou um</w:t>
      </w:r>
      <w:r w:rsidR="00623033">
        <w:t xml:space="preserve"> recurso estratégico importante para uma organização se destacar e possuir vantagem competitiva</w:t>
      </w:r>
      <w:r w:rsidR="00521DAC">
        <w:t xml:space="preserve">. </w:t>
      </w:r>
      <w:r w:rsidR="00950CCF">
        <w:t xml:space="preserve">O desafio, no entanto, é a dificuldade </w:t>
      </w:r>
      <w:r w:rsidR="00BA2DAB">
        <w:t>do gerenciamento</w:t>
      </w:r>
      <w:r w:rsidR="00E829BB">
        <w:t xml:space="preserve"> de ideias</w:t>
      </w:r>
      <w:r w:rsidR="00950CCF">
        <w:t xml:space="preserve">, </w:t>
      </w:r>
      <w:r w:rsidR="00BA2DAB">
        <w:t>pois sem este, muitas vezes existe a perd</w:t>
      </w:r>
      <w:r w:rsidR="00950CCF">
        <w:t xml:space="preserve">a de uma oportunidade de melhoria ou inovação. A gestão de ideias permite capturar e gerenciar </w:t>
      </w:r>
      <w:r w:rsidR="00BA2DAB">
        <w:t>as sugestões</w:t>
      </w:r>
      <w:r w:rsidR="00950CCF">
        <w:t xml:space="preserve"> </w:t>
      </w:r>
      <w:r w:rsidR="00BA2DAB">
        <w:t>apresentadas</w:t>
      </w:r>
      <w:r w:rsidR="00950CCF">
        <w:t xml:space="preserve"> pelos colaboradores, proporcionando a inovação dentro da organização. </w:t>
      </w:r>
      <w:r w:rsidR="00623033">
        <w:t xml:space="preserve">Desta forma, este trabalho </w:t>
      </w:r>
      <w:r w:rsidR="009C3670">
        <w:t xml:space="preserve">se </w:t>
      </w:r>
      <w:r w:rsidR="00623033">
        <w:t xml:space="preserve">propõe </w:t>
      </w:r>
      <w:r w:rsidR="009C3670">
        <w:t xml:space="preserve">a </w:t>
      </w:r>
      <w:r w:rsidR="00623033">
        <w:t xml:space="preserve">analisar </w:t>
      </w:r>
      <w:r w:rsidR="009C3670">
        <w:t xml:space="preserve">algumas </w:t>
      </w:r>
      <w:r w:rsidR="00623033">
        <w:t xml:space="preserve">ferramentas </w:t>
      </w:r>
      <w:r w:rsidR="009C3670">
        <w:t xml:space="preserve">existentes </w:t>
      </w:r>
      <w:r w:rsidR="00623033">
        <w:t xml:space="preserve">no mercado e propor </w:t>
      </w:r>
      <w:r w:rsidR="009C3670">
        <w:t>a análise</w:t>
      </w:r>
      <w:r w:rsidR="00623033">
        <w:t xml:space="preserve"> </w:t>
      </w:r>
      <w:r w:rsidR="00E829BB">
        <w:t>para</w:t>
      </w:r>
      <w:r w:rsidR="00BA2DAB">
        <w:t xml:space="preserve"> um</w:t>
      </w:r>
      <w:r w:rsidR="00E829BB">
        <w:t xml:space="preserve"> futuro desenvolvimento de</w:t>
      </w:r>
      <w:r w:rsidR="00623033">
        <w:t xml:space="preserve"> uma ferramenta que auxilie na gestão de ideias </w:t>
      </w:r>
      <w:r w:rsidR="00E829BB">
        <w:t>em</w:t>
      </w:r>
      <w:r w:rsidR="00623033">
        <w:t xml:space="preserve"> empresas.</w:t>
      </w:r>
    </w:p>
    <w:p w:rsidR="00A22E6D" w:rsidRDefault="00A22E6D" w:rsidP="00F5799D">
      <w:pPr>
        <w:spacing w:after="120" w:line="360" w:lineRule="auto"/>
        <w:ind w:firstLine="540"/>
        <w:jc w:val="both"/>
      </w:pPr>
    </w:p>
    <w:p w:rsidR="00A22E6D" w:rsidRDefault="00623033" w:rsidP="00F5799D">
      <w:pPr>
        <w:spacing w:after="120" w:line="360" w:lineRule="auto"/>
        <w:jc w:val="both"/>
      </w:pPr>
      <w:r>
        <w:t>Palavras-chave: Gestão de ideias.</w:t>
      </w:r>
      <w:r w:rsidR="002A550E">
        <w:t xml:space="preserve"> Inovação.</w:t>
      </w:r>
      <w:r w:rsidR="00E6401A">
        <w:t xml:space="preserve"> Ferramenta empresarial.</w:t>
      </w:r>
      <w:r w:rsidR="00E829BB">
        <w:t xml:space="preserve"> </w:t>
      </w:r>
    </w:p>
    <w:p w:rsidR="001A331E" w:rsidRDefault="001A331E">
      <w:r>
        <w:br w:type="page"/>
      </w:r>
    </w:p>
    <w:p w:rsidR="00A22E6D" w:rsidRDefault="00A22E6D"/>
    <w:p w:rsidR="00A22E6D" w:rsidRDefault="00623033">
      <w:pPr>
        <w:spacing w:line="360" w:lineRule="auto"/>
        <w:jc w:val="center"/>
      </w:pPr>
      <w:r>
        <w:rPr>
          <w:sz w:val="28"/>
          <w:szCs w:val="28"/>
        </w:rPr>
        <w:t>SUMÁRIO</w:t>
      </w:r>
    </w:p>
    <w:p w:rsidR="00A22E6D" w:rsidRDefault="00A22E6D">
      <w:pPr>
        <w:spacing w:line="360" w:lineRule="auto"/>
        <w:jc w:val="center"/>
      </w:pPr>
    </w:p>
    <w:p w:rsidR="00A22E6D" w:rsidRDefault="00623033">
      <w:pPr>
        <w:spacing w:before="120" w:after="120"/>
        <w:jc w:val="both"/>
      </w:pPr>
      <w:r>
        <w:t>MOTIVAÇÃO ...........................................................................................................................5</w:t>
      </w:r>
    </w:p>
    <w:p w:rsidR="00A22E6D" w:rsidRDefault="00623033">
      <w:pPr>
        <w:spacing w:before="120" w:after="120"/>
        <w:jc w:val="both"/>
      </w:pPr>
      <w:r>
        <w:t>OBJETIVOS ..............................................................................................................................8</w:t>
      </w:r>
    </w:p>
    <w:p w:rsidR="00A22E6D" w:rsidRDefault="00623033">
      <w:pPr>
        <w:spacing w:before="120" w:after="120"/>
        <w:jc w:val="both"/>
      </w:pPr>
      <w:r>
        <w:t>METODOLOGIA ......................................................................................................................9</w:t>
      </w:r>
    </w:p>
    <w:p w:rsidR="00A22E6D" w:rsidRDefault="00623033">
      <w:pPr>
        <w:spacing w:before="120" w:after="120"/>
        <w:jc w:val="both"/>
      </w:pPr>
      <w:r>
        <w:t>CRONOGRAMA .....................................................................................................................11</w:t>
      </w:r>
    </w:p>
    <w:p w:rsidR="00A22E6D" w:rsidRDefault="00623033">
      <w:pPr>
        <w:spacing w:before="120" w:after="120"/>
        <w:jc w:val="both"/>
      </w:pPr>
      <w:r>
        <w:t>BIBLIOGRAFIA  ....................................................................................................................12</w:t>
      </w:r>
    </w:p>
    <w:p w:rsidR="00A22E6D" w:rsidRDefault="00A22E6D">
      <w:pPr>
        <w:spacing w:line="360" w:lineRule="auto"/>
        <w:jc w:val="both"/>
      </w:pPr>
    </w:p>
    <w:p w:rsidR="00A22E6D" w:rsidRDefault="00A22E6D">
      <w:pPr>
        <w:spacing w:line="360" w:lineRule="auto"/>
        <w:jc w:val="both"/>
      </w:pPr>
    </w:p>
    <w:p w:rsidR="00A22E6D" w:rsidRDefault="00A22E6D">
      <w:pPr>
        <w:spacing w:line="360" w:lineRule="auto"/>
        <w:jc w:val="both"/>
      </w:pPr>
    </w:p>
    <w:p w:rsidR="00A22E6D" w:rsidRDefault="00A22E6D">
      <w:pPr>
        <w:spacing w:line="360" w:lineRule="auto"/>
        <w:jc w:val="both"/>
      </w:pPr>
    </w:p>
    <w:p w:rsidR="00A22E6D" w:rsidRDefault="00623033">
      <w:pPr>
        <w:spacing w:line="360" w:lineRule="auto"/>
        <w:jc w:val="both"/>
      </w:pPr>
      <w:r>
        <w:rPr>
          <w:b/>
          <w:sz w:val="32"/>
          <w:szCs w:val="32"/>
        </w:rPr>
        <w:t xml:space="preserve"> </w:t>
      </w:r>
    </w:p>
    <w:p w:rsidR="00A22E6D" w:rsidRDefault="00A22E6D">
      <w:pPr>
        <w:spacing w:line="360" w:lineRule="auto"/>
        <w:jc w:val="both"/>
      </w:pPr>
    </w:p>
    <w:p w:rsidR="00A22E6D" w:rsidRDefault="00A22E6D">
      <w:pPr>
        <w:spacing w:line="360" w:lineRule="auto"/>
        <w:jc w:val="both"/>
      </w:pPr>
    </w:p>
    <w:p w:rsidR="00A22E6D" w:rsidRDefault="00623033">
      <w:r>
        <w:br w:type="page"/>
      </w:r>
    </w:p>
    <w:p w:rsidR="00A22E6D" w:rsidRDefault="00623033">
      <w:pPr>
        <w:keepNext/>
        <w:spacing w:line="360" w:lineRule="auto"/>
        <w:jc w:val="center"/>
      </w:pPr>
      <w:r>
        <w:rPr>
          <w:sz w:val="28"/>
          <w:szCs w:val="28"/>
        </w:rPr>
        <w:lastRenderedPageBreak/>
        <w:t xml:space="preserve"> MOTIVAÇÃO</w:t>
      </w:r>
    </w:p>
    <w:p w:rsidR="00A22E6D" w:rsidRPr="0084558C" w:rsidRDefault="00A22E6D">
      <w:pPr>
        <w:spacing w:line="360" w:lineRule="auto"/>
        <w:rPr>
          <w:color w:val="auto"/>
        </w:rPr>
      </w:pPr>
    </w:p>
    <w:p w:rsidR="004A128A" w:rsidRPr="0084558C" w:rsidRDefault="009C3670">
      <w:pPr>
        <w:spacing w:after="120" w:line="360" w:lineRule="auto"/>
        <w:jc w:val="both"/>
        <w:rPr>
          <w:color w:val="auto"/>
        </w:rPr>
      </w:pPr>
      <w:r w:rsidRPr="0084558C">
        <w:rPr>
          <w:color w:val="auto"/>
        </w:rPr>
        <w:tab/>
      </w:r>
      <w:r w:rsidR="00623033" w:rsidRPr="0084558C">
        <w:rPr>
          <w:color w:val="auto"/>
        </w:rPr>
        <w:t xml:space="preserve">Na atualidade, o conhecimento é uma grande vantagem competitiva dentro das empresas (NONAKA; TAKEUCHI, 2009). Muito tem-se falado sobre a importância da gestão do conhecimento dentro de uma organização, as empresas continuam buscando um modo de documentar e compartilhar o conhecimento adquirido. A gestão do conhecimento é um conjunto que visa trabalhar a cultura e a comunicação organizacional, de modo que possa converter o conhecimento tácito em explícito, difundindo em novos conhecimentos (CHOO, 2006). </w:t>
      </w:r>
    </w:p>
    <w:p w:rsidR="002A550E" w:rsidRPr="0084558C" w:rsidRDefault="009C3670">
      <w:pPr>
        <w:spacing w:after="120" w:line="360" w:lineRule="auto"/>
        <w:jc w:val="both"/>
        <w:rPr>
          <w:color w:val="auto"/>
        </w:rPr>
      </w:pPr>
      <w:r w:rsidRPr="0084558C">
        <w:rPr>
          <w:color w:val="auto"/>
        </w:rPr>
        <w:tab/>
      </w:r>
      <w:r w:rsidR="00623033" w:rsidRPr="0084558C">
        <w:rPr>
          <w:color w:val="auto"/>
        </w:rPr>
        <w:t>Além do conhecimento, uma importante parte do sistema inovador dentro das organizações é gerado através da gestão de ideias. Uma ideia pode ser definida como uma forma de contextualizar um objeto da mente, ela pode ser um conceito ou pensamento que quando se transforma em algo concreto, pode gerar uma invenção (BARBIERI, 2009). É importante o incentivo e a participação dos colaboradores das organizações dentro da gestão de ideias. Uma ideia pode ser captada através de opiniões, conhecimento, ponto de vista ou qualquer modo de apresentar a concepção de algo (BARBIERI; ÁLVARES</w:t>
      </w:r>
      <w:r w:rsidR="00603480">
        <w:rPr>
          <w:color w:val="auto"/>
        </w:rPr>
        <w:t xml:space="preserve">; </w:t>
      </w:r>
      <w:r w:rsidR="00623033" w:rsidRPr="0084558C">
        <w:rPr>
          <w:color w:val="auto"/>
        </w:rPr>
        <w:t xml:space="preserve">CAJAZEIRA, 2009). </w:t>
      </w:r>
    </w:p>
    <w:p w:rsidR="00E0188E" w:rsidRPr="0084558C" w:rsidRDefault="002A550E">
      <w:pPr>
        <w:spacing w:after="120" w:line="360" w:lineRule="auto"/>
        <w:jc w:val="both"/>
        <w:rPr>
          <w:color w:val="auto"/>
        </w:rPr>
      </w:pPr>
      <w:r w:rsidRPr="0084558C">
        <w:rPr>
          <w:color w:val="auto"/>
        </w:rPr>
        <w:t xml:space="preserve">             </w:t>
      </w:r>
      <w:r w:rsidR="00623033" w:rsidRPr="0084558C">
        <w:rPr>
          <w:color w:val="auto"/>
        </w:rPr>
        <w:t>O modo de retenção das ideias</w:t>
      </w:r>
      <w:r w:rsidR="00BA2DAB">
        <w:rPr>
          <w:color w:val="auto"/>
        </w:rPr>
        <w:t xml:space="preserve"> nas empresas</w:t>
      </w:r>
      <w:r w:rsidR="00623033" w:rsidRPr="0084558C">
        <w:rPr>
          <w:color w:val="auto"/>
        </w:rPr>
        <w:t xml:space="preserve"> varia desde uma caixa de sugestões até um sistema de gestão, mas que, em geral, não existe um controle capaz de adequar, aproveitar e realizar o </w:t>
      </w:r>
      <w:r w:rsidR="00623033" w:rsidRPr="0084558C">
        <w:rPr>
          <w:i/>
          <w:color w:val="auto"/>
        </w:rPr>
        <w:t>feedback</w:t>
      </w:r>
      <w:r w:rsidR="00623033" w:rsidRPr="0084558C">
        <w:rPr>
          <w:color w:val="auto"/>
        </w:rPr>
        <w:t xml:space="preserve"> das ideias (ROCHA, 2009).</w:t>
      </w:r>
      <w:r w:rsidRPr="0084558C">
        <w:rPr>
          <w:color w:val="auto"/>
        </w:rPr>
        <w:t xml:space="preserve"> Experiências revelam que os colaboradores deixam de contribuir na geração de ideias por conta da rotina de trabalho, do não recebimento de </w:t>
      </w:r>
      <w:r w:rsidRPr="0084558C">
        <w:rPr>
          <w:i/>
          <w:color w:val="auto"/>
        </w:rPr>
        <w:t>feedbacks</w:t>
      </w:r>
      <w:r w:rsidRPr="0084558C">
        <w:rPr>
          <w:color w:val="auto"/>
        </w:rPr>
        <w:t xml:space="preserve"> ou por desconhecerem os objetivos das organizações em que </w:t>
      </w:r>
      <w:r w:rsidR="008326C3" w:rsidRPr="0084558C">
        <w:rPr>
          <w:color w:val="auto"/>
        </w:rPr>
        <w:t>trabalham (RODRIGUES; SILVA, 200</w:t>
      </w:r>
      <w:r w:rsidRPr="0084558C">
        <w:rPr>
          <w:color w:val="auto"/>
        </w:rPr>
        <w:t>8).</w:t>
      </w:r>
    </w:p>
    <w:p w:rsidR="00E0188E" w:rsidRPr="0084558C" w:rsidRDefault="009C3670">
      <w:pPr>
        <w:spacing w:after="120" w:line="360" w:lineRule="auto"/>
        <w:jc w:val="both"/>
        <w:rPr>
          <w:color w:val="auto"/>
        </w:rPr>
      </w:pPr>
      <w:r w:rsidRPr="0084558C">
        <w:rPr>
          <w:color w:val="auto"/>
        </w:rPr>
        <w:tab/>
      </w:r>
      <w:r w:rsidR="00623033" w:rsidRPr="0084558C">
        <w:rPr>
          <w:color w:val="auto"/>
        </w:rPr>
        <w:t>Tanto a gestão do conhecimento como a gestão de ideias são fundamentais dentro de uma organização que visa se destacar no mercado. É importante que as empresas consigam fundir o conhecimento gerado junto as ideias e atividades produtivas, e para que isso ocorra, o compartilhamento de conhecimento se torna essencial para que o objetivo seja alcançado. Uma empresa inovadora se baseia na capacidade de integrar novos conhecimentos com o conhecimento existente e compartilhá-lo na organização (BELLAVISTA; SANZ, 2009).</w:t>
      </w:r>
    </w:p>
    <w:p w:rsidR="002A550E" w:rsidRPr="0084558C" w:rsidRDefault="009C3670">
      <w:pPr>
        <w:spacing w:after="120" w:line="360" w:lineRule="auto"/>
        <w:jc w:val="both"/>
        <w:rPr>
          <w:color w:val="auto"/>
        </w:rPr>
      </w:pPr>
      <w:r w:rsidRPr="0084558C">
        <w:rPr>
          <w:color w:val="auto"/>
        </w:rPr>
        <w:tab/>
      </w:r>
      <w:r w:rsidR="00623033" w:rsidRPr="0084558C">
        <w:rPr>
          <w:color w:val="auto"/>
        </w:rPr>
        <w:t xml:space="preserve">O problema encontrado é a limitação de acesso ao conhecimento e informações. O conhecimento tácito adquirido nas práticas de pesquisa, desenvolvimento e produção não são facilmente transferíveis, e acabam sendo fixados em pessoas, organizações e locais específicos. Somente as empresas que conseguem reter esse conhecimento possuem a capacidade </w:t>
      </w:r>
      <w:r w:rsidR="001A331E" w:rsidRPr="0084558C">
        <w:rPr>
          <w:color w:val="auto"/>
        </w:rPr>
        <w:t>de inovar</w:t>
      </w:r>
      <w:r w:rsidR="00623033" w:rsidRPr="0084558C">
        <w:rPr>
          <w:color w:val="auto"/>
        </w:rPr>
        <w:t xml:space="preserve"> </w:t>
      </w:r>
      <w:r w:rsidR="00623033" w:rsidRPr="0084558C">
        <w:rPr>
          <w:color w:val="auto"/>
        </w:rPr>
        <w:lastRenderedPageBreak/>
        <w:t>(LEMOS, 1999). Focando nesse problema, as empresas devem estar centradas em um modo de gerenciar o conhecimento afim de beneficiar a produção e utilização de todos os recursos (NONAKA</w:t>
      </w:r>
      <w:r w:rsidR="00603480">
        <w:rPr>
          <w:color w:val="auto"/>
        </w:rPr>
        <w:t>;</w:t>
      </w:r>
      <w:r w:rsidR="00603480" w:rsidRPr="0084558C">
        <w:rPr>
          <w:color w:val="auto"/>
        </w:rPr>
        <w:t xml:space="preserve"> </w:t>
      </w:r>
      <w:r w:rsidR="00623033" w:rsidRPr="0084558C">
        <w:rPr>
          <w:color w:val="auto"/>
        </w:rPr>
        <w:t>TOYAMA</w:t>
      </w:r>
      <w:r w:rsidR="00603480">
        <w:rPr>
          <w:color w:val="auto"/>
        </w:rPr>
        <w:t xml:space="preserve">; </w:t>
      </w:r>
      <w:r w:rsidR="00623033" w:rsidRPr="0084558C">
        <w:rPr>
          <w:color w:val="auto"/>
        </w:rPr>
        <w:t xml:space="preserve"> KONNO</w:t>
      </w:r>
      <w:r w:rsidR="00603480">
        <w:rPr>
          <w:color w:val="auto"/>
        </w:rPr>
        <w:t>,</w:t>
      </w:r>
      <w:r w:rsidR="00623033" w:rsidRPr="0084558C">
        <w:rPr>
          <w:color w:val="auto"/>
        </w:rPr>
        <w:t xml:space="preserve"> 2002)</w:t>
      </w:r>
      <w:r w:rsidR="002A550E" w:rsidRPr="0084558C">
        <w:rPr>
          <w:color w:val="auto"/>
        </w:rPr>
        <w:t>.</w:t>
      </w:r>
    </w:p>
    <w:p w:rsidR="002A550E" w:rsidRPr="0084558C" w:rsidRDefault="002A550E">
      <w:pPr>
        <w:spacing w:after="120" w:line="360" w:lineRule="auto"/>
        <w:jc w:val="both"/>
        <w:rPr>
          <w:color w:val="auto"/>
        </w:rPr>
      </w:pPr>
      <w:r w:rsidRPr="0084558C">
        <w:rPr>
          <w:color w:val="auto"/>
        </w:rPr>
        <w:t xml:space="preserve">           O processo de inovação de uma organização depende, em geral, que alguém proponha uma ideia sobre um produto ou um serviço para capitalizar essa oportunidade e assim gerar um diferencial competitivo, partindo de uma grande quantidade de ideias que, depois de criadas, avaliadas, selecionadas e aperfeiçoadas, se transformam em poucas a fim de serem comercializadas e gerar valor (ROCHA, 2009). Pode-se afirmar também que uma ideia está associada a solução inicial para um determinado problema existente (BOEDDRICH, 2004).</w:t>
      </w:r>
    </w:p>
    <w:p w:rsidR="002A550E" w:rsidRPr="0084558C" w:rsidRDefault="002A550E">
      <w:pPr>
        <w:spacing w:after="120" w:line="360" w:lineRule="auto"/>
        <w:jc w:val="both"/>
        <w:rPr>
          <w:color w:val="auto"/>
        </w:rPr>
      </w:pPr>
      <w:r w:rsidRPr="0084558C">
        <w:rPr>
          <w:color w:val="auto"/>
        </w:rPr>
        <w:t xml:space="preserve">            A gestão de ideias deve captar </w:t>
      </w:r>
      <w:r w:rsidR="00B346A2">
        <w:rPr>
          <w:color w:val="auto"/>
        </w:rPr>
        <w:t>sugestões</w:t>
      </w:r>
      <w:r w:rsidRPr="0084558C">
        <w:rPr>
          <w:color w:val="auto"/>
        </w:rPr>
        <w:t xml:space="preserve"> de todos os colaboradores da organização, independentemente de sua área de atuação, pois deve co</w:t>
      </w:r>
      <w:r w:rsidR="00B346A2">
        <w:rPr>
          <w:color w:val="auto"/>
        </w:rPr>
        <w:t xml:space="preserve">ntemplar as distintas visões </w:t>
      </w:r>
      <w:r w:rsidRPr="0084558C">
        <w:rPr>
          <w:color w:val="auto"/>
        </w:rPr>
        <w:t>existentes dentro do ambiente da empresa. Se bem gerenciado e com a participação de todos, o sistema pode promover melhorias e, sobretudo, um sistemático processo de inovação (BARBIERI, 2009).</w:t>
      </w:r>
    </w:p>
    <w:p w:rsidR="00E0188E" w:rsidRPr="0084558C" w:rsidRDefault="009C3670">
      <w:pPr>
        <w:spacing w:after="120" w:line="360" w:lineRule="auto"/>
        <w:jc w:val="both"/>
        <w:rPr>
          <w:color w:val="auto"/>
        </w:rPr>
      </w:pPr>
      <w:r w:rsidRPr="0084558C">
        <w:rPr>
          <w:color w:val="auto"/>
        </w:rPr>
        <w:tab/>
      </w:r>
      <w:r w:rsidR="00623033" w:rsidRPr="0084558C">
        <w:rPr>
          <w:color w:val="auto"/>
        </w:rPr>
        <w:t xml:space="preserve">Para que a gestão de ideias ocorra de forma produtiva nas organizações, torna-se necessário o uso de uma ferramenta que seja capaz de </w:t>
      </w:r>
      <w:r w:rsidR="001A331E" w:rsidRPr="0084558C">
        <w:rPr>
          <w:color w:val="auto"/>
        </w:rPr>
        <w:t>incentivar a</w:t>
      </w:r>
      <w:r w:rsidR="00623033" w:rsidRPr="0084558C">
        <w:rPr>
          <w:color w:val="auto"/>
        </w:rPr>
        <w:t xml:space="preserve"> geração e a retenção das </w:t>
      </w:r>
      <w:r w:rsidR="00B346A2">
        <w:rPr>
          <w:color w:val="auto"/>
        </w:rPr>
        <w:t>sugestões</w:t>
      </w:r>
      <w:r w:rsidR="00623033" w:rsidRPr="0084558C">
        <w:rPr>
          <w:color w:val="auto"/>
        </w:rPr>
        <w:t>, de forma que possa coletar, selecionar e avaliar as ideias propostas pelos colaboradores (POSKELA et al., 200</w:t>
      </w:r>
      <w:r w:rsidR="0002696E" w:rsidRPr="0084558C">
        <w:rPr>
          <w:color w:val="auto"/>
        </w:rPr>
        <w:t>8</w:t>
      </w:r>
      <w:r w:rsidR="00623033" w:rsidRPr="0084558C">
        <w:rPr>
          <w:color w:val="auto"/>
        </w:rPr>
        <w:t xml:space="preserve">). </w:t>
      </w:r>
    </w:p>
    <w:p w:rsidR="00E0188E" w:rsidRPr="0084558C" w:rsidRDefault="009C3670">
      <w:pPr>
        <w:spacing w:after="120" w:line="360" w:lineRule="auto"/>
        <w:jc w:val="both"/>
        <w:rPr>
          <w:color w:val="auto"/>
        </w:rPr>
      </w:pPr>
      <w:r w:rsidRPr="0084558C">
        <w:rPr>
          <w:color w:val="auto"/>
        </w:rPr>
        <w:tab/>
      </w:r>
      <w:r w:rsidR="00623033" w:rsidRPr="0084558C">
        <w:rPr>
          <w:color w:val="auto"/>
        </w:rPr>
        <w:t xml:space="preserve">A chegada da Web 2.0 </w:t>
      </w:r>
      <w:r w:rsidR="00FC5CD9">
        <w:rPr>
          <w:color w:val="auto"/>
        </w:rPr>
        <w:t>revolucionou</w:t>
      </w:r>
      <w:r w:rsidR="00FC5CD9" w:rsidRPr="0084558C">
        <w:rPr>
          <w:color w:val="auto"/>
        </w:rPr>
        <w:t xml:space="preserve"> </w:t>
      </w:r>
      <w:r w:rsidR="00623033" w:rsidRPr="0084558C">
        <w:rPr>
          <w:color w:val="auto"/>
        </w:rPr>
        <w:t>as ferramentas de um modo que a utilização da rede</w:t>
      </w:r>
      <w:r w:rsidR="001A331E" w:rsidRPr="0084558C">
        <w:rPr>
          <w:color w:val="auto"/>
        </w:rPr>
        <w:t xml:space="preserve"> </w:t>
      </w:r>
      <w:r w:rsidR="009474F4" w:rsidRPr="00D67AC0">
        <w:rPr>
          <w:color w:val="auto"/>
        </w:rPr>
        <w:t>se tornou</w:t>
      </w:r>
      <w:r w:rsidR="00623033" w:rsidRPr="0084558C">
        <w:rPr>
          <w:color w:val="auto"/>
        </w:rPr>
        <w:t xml:space="preserve"> mais eficiente para a produção e a disseminação das informações. O compartilhamento da informação com rapidez e alta escala acrescentou para as organizações uma vantagem competitiva, </w:t>
      </w:r>
      <w:r w:rsidR="00FC5CD9">
        <w:rPr>
          <w:color w:val="auto"/>
        </w:rPr>
        <w:t>facilitando a distribuição de inteligência coletiva</w:t>
      </w:r>
      <w:r w:rsidR="00623033" w:rsidRPr="0084558C">
        <w:rPr>
          <w:color w:val="auto"/>
        </w:rPr>
        <w:t xml:space="preserve"> (O’REILLY, 2007).</w:t>
      </w:r>
      <w:r w:rsidRPr="0084558C">
        <w:rPr>
          <w:color w:val="auto"/>
        </w:rPr>
        <w:tab/>
      </w:r>
      <w:r w:rsidR="00623033" w:rsidRPr="0084558C">
        <w:rPr>
          <w:color w:val="auto"/>
        </w:rPr>
        <w:t xml:space="preserve">Algumas ferramentas seguiram </w:t>
      </w:r>
      <w:r w:rsidR="00FC5CD9">
        <w:rPr>
          <w:color w:val="auto"/>
        </w:rPr>
        <w:t>esse</w:t>
      </w:r>
      <w:r w:rsidR="00623033" w:rsidRPr="0084558C">
        <w:rPr>
          <w:color w:val="auto"/>
        </w:rPr>
        <w:t xml:space="preserve"> processo de plataforma </w:t>
      </w:r>
      <w:r w:rsidR="00623033" w:rsidRPr="0084558C">
        <w:rPr>
          <w:i/>
          <w:color w:val="auto"/>
        </w:rPr>
        <w:t>online</w:t>
      </w:r>
      <w:r w:rsidR="00623033" w:rsidRPr="0084558C">
        <w:rPr>
          <w:color w:val="auto"/>
        </w:rPr>
        <w:t xml:space="preserve">, como o Ideias 10, que foi estruturada para receber, avaliar e dar um </w:t>
      </w:r>
      <w:r w:rsidR="00623033" w:rsidRPr="0084558C">
        <w:rPr>
          <w:i/>
          <w:color w:val="auto"/>
        </w:rPr>
        <w:t>feedback</w:t>
      </w:r>
      <w:r w:rsidR="00623033" w:rsidRPr="0084558C">
        <w:rPr>
          <w:color w:val="auto"/>
        </w:rPr>
        <w:t xml:space="preserve"> para cada ideia postada, com funcionalidades de compartilhamento que permitem a interação entre os participantes, sugerindo também recompensas às melhores ideias (KHALIL, 2013). </w:t>
      </w:r>
    </w:p>
    <w:p w:rsidR="00E0188E" w:rsidRPr="0084558C" w:rsidRDefault="009C3670">
      <w:pPr>
        <w:spacing w:after="120" w:line="360" w:lineRule="auto"/>
        <w:jc w:val="both"/>
        <w:rPr>
          <w:color w:val="auto"/>
        </w:rPr>
      </w:pPr>
      <w:r w:rsidRPr="0084558C">
        <w:rPr>
          <w:color w:val="auto"/>
        </w:rPr>
        <w:tab/>
      </w:r>
      <w:r w:rsidR="00FC5CD9">
        <w:rPr>
          <w:color w:val="auto"/>
        </w:rPr>
        <w:t>Existem também a</w:t>
      </w:r>
      <w:r w:rsidR="00623033" w:rsidRPr="0084558C">
        <w:rPr>
          <w:color w:val="auto"/>
        </w:rPr>
        <w:t xml:space="preserve">lguns modelos, como </w:t>
      </w:r>
      <w:r w:rsidR="00FC5CD9">
        <w:rPr>
          <w:color w:val="auto"/>
        </w:rPr>
        <w:t xml:space="preserve">mapas e </w:t>
      </w:r>
      <w:r w:rsidR="00623033" w:rsidRPr="0084558C">
        <w:rPr>
          <w:color w:val="auto"/>
        </w:rPr>
        <w:t>diagramas de estrutura do conhecimento,</w:t>
      </w:r>
      <w:r w:rsidR="00FC5CD9">
        <w:rPr>
          <w:color w:val="auto"/>
        </w:rPr>
        <w:t xml:space="preserve"> que</w:t>
      </w:r>
      <w:r w:rsidR="00623033" w:rsidRPr="0084558C">
        <w:rPr>
          <w:color w:val="auto"/>
        </w:rPr>
        <w:t xml:space="preserve"> têm sido implementados por diversas ferramentas, algumas incluindo repositórios de conhecimento, sistemas de apoio a decisão baseados em casos, softwares de workgroup como suporte a redes de competência, softwares de modelagem de processos ou até mesmo sistemas especialistas e redes neurais (CARVALHO</w:t>
      </w:r>
      <w:r w:rsidR="00603480">
        <w:rPr>
          <w:color w:val="auto"/>
        </w:rPr>
        <w:t xml:space="preserve">; </w:t>
      </w:r>
      <w:r w:rsidR="00623033" w:rsidRPr="0084558C">
        <w:rPr>
          <w:color w:val="auto"/>
        </w:rPr>
        <w:t>FERREIRA, 2000).</w:t>
      </w:r>
    </w:p>
    <w:p w:rsidR="002A550E" w:rsidRPr="00D67AC0" w:rsidRDefault="002A550E" w:rsidP="0084558C">
      <w:pPr>
        <w:spacing w:after="120" w:line="360" w:lineRule="auto"/>
        <w:jc w:val="both"/>
      </w:pPr>
      <w:r w:rsidRPr="00D67AC0">
        <w:rPr>
          <w:color w:val="auto"/>
        </w:rPr>
        <w:lastRenderedPageBreak/>
        <w:t xml:space="preserve">            Um sistema de coleta de ideias tem uma estrutura básica. À medida que os funcionários pensam ou encontram soluções para os problemas de trabalho, eles e</w:t>
      </w:r>
      <w:r w:rsidR="00B346A2">
        <w:rPr>
          <w:color w:val="auto"/>
        </w:rPr>
        <w:t>screvem e apresentam suas sugestões</w:t>
      </w:r>
      <w:r w:rsidRPr="00D67AC0">
        <w:rPr>
          <w:color w:val="auto"/>
        </w:rPr>
        <w:t>. A implementação dessas ideias pode tornar o trabalho mais fácil, seguro e eficiente, reduzem os erros e os custos, melhoram o atendimento e tornam mais satisfeitos os clientes (ROHMANN, 2000). A empresa deve dar suporte à inserção de ideias. Esse suporte poderá ser uma ferramenta, acessível a todos, em que serão depositadas as propostas (VAN DIJK</w:t>
      </w:r>
      <w:r w:rsidR="00603480">
        <w:rPr>
          <w:color w:val="auto"/>
        </w:rPr>
        <w:t>;</w:t>
      </w:r>
      <w:r w:rsidRPr="00D67AC0">
        <w:rPr>
          <w:color w:val="auto"/>
        </w:rPr>
        <w:t xml:space="preserve"> VAN DEN ENDE, 2002).</w:t>
      </w:r>
    </w:p>
    <w:p w:rsidR="002A550E" w:rsidRPr="00D67AC0" w:rsidRDefault="002A550E" w:rsidP="0084558C">
      <w:pPr>
        <w:spacing w:after="120" w:line="360" w:lineRule="auto"/>
        <w:jc w:val="both"/>
      </w:pPr>
      <w:r w:rsidRPr="00D67AC0">
        <w:rPr>
          <w:color w:val="auto"/>
        </w:rPr>
        <w:t xml:space="preserve">             Um aspecto fundamental durante a gestão de ideias é a utilização de ferramentas para apoiar e monitorar todo o processo. Ou seja, não basta unicamente criar ações para gerar ideias, torna-se necessário realizar o acompanhamento destas. Tal acompanhamento, desde a geração, captação, avaliação e seleção de ideias são, muitas vezes, não realizados, resultando no não aproveitamento de muitas ideias que acabam sendo abandonadas ou perdidas durante o processo (BARCZAK et al., 2009). Neste sentido, o monitoramento das ideias deve estar presente durante o processo, uma vez que as ideias podem estar sempre surgindo (HÜSIG</w:t>
      </w:r>
      <w:r w:rsidR="00603480">
        <w:rPr>
          <w:color w:val="auto"/>
        </w:rPr>
        <w:t>;</w:t>
      </w:r>
      <w:r w:rsidRPr="00D67AC0">
        <w:rPr>
          <w:color w:val="auto"/>
        </w:rPr>
        <w:t xml:space="preserve"> KOHN, 2009).</w:t>
      </w:r>
    </w:p>
    <w:p w:rsidR="002A550E" w:rsidRDefault="002A550E">
      <w:pPr>
        <w:spacing w:after="120" w:line="360" w:lineRule="auto"/>
        <w:jc w:val="both"/>
      </w:pPr>
    </w:p>
    <w:p w:rsidR="00A22E6D" w:rsidRDefault="00623033">
      <w:r>
        <w:br w:type="page"/>
      </w:r>
    </w:p>
    <w:p w:rsidR="00A22E6D" w:rsidRPr="001A331E" w:rsidRDefault="00623033" w:rsidP="001A331E">
      <w:pPr>
        <w:spacing w:line="360" w:lineRule="auto"/>
        <w:jc w:val="center"/>
        <w:rPr>
          <w:sz w:val="28"/>
          <w:szCs w:val="28"/>
        </w:rPr>
      </w:pPr>
      <w:r w:rsidRPr="001A331E">
        <w:rPr>
          <w:sz w:val="28"/>
          <w:szCs w:val="28"/>
        </w:rPr>
        <w:lastRenderedPageBreak/>
        <w:t>OBJETIVOS</w:t>
      </w:r>
    </w:p>
    <w:p w:rsidR="00A22E6D" w:rsidRDefault="00A22E6D">
      <w:pPr>
        <w:spacing w:line="360" w:lineRule="auto"/>
        <w:jc w:val="center"/>
      </w:pPr>
    </w:p>
    <w:p w:rsidR="00A22E6D" w:rsidRPr="00F5799D" w:rsidRDefault="00623033">
      <w:pPr>
        <w:spacing w:line="360" w:lineRule="auto"/>
        <w:jc w:val="both"/>
        <w:rPr>
          <w:b/>
        </w:rPr>
      </w:pPr>
      <w:r w:rsidRPr="00F5799D">
        <w:rPr>
          <w:b/>
        </w:rPr>
        <w:t>Objetivo geral</w:t>
      </w:r>
    </w:p>
    <w:p w:rsidR="00A22E6D" w:rsidRDefault="009C3670">
      <w:pPr>
        <w:spacing w:line="360" w:lineRule="auto"/>
        <w:jc w:val="both"/>
      </w:pPr>
      <w:r>
        <w:tab/>
      </w:r>
      <w:r w:rsidR="00623033">
        <w:t xml:space="preserve">O objetivo geral deste trabalho é </w:t>
      </w:r>
      <w:r w:rsidR="00B346A2">
        <w:t xml:space="preserve">desenvolver </w:t>
      </w:r>
      <w:r w:rsidR="00623033">
        <w:t xml:space="preserve">a análise </w:t>
      </w:r>
      <w:r w:rsidR="00950CCF">
        <w:t xml:space="preserve">para </w:t>
      </w:r>
      <w:r w:rsidR="00B346A2">
        <w:t>um sistema de gestão de ideias.</w:t>
      </w:r>
    </w:p>
    <w:p w:rsidR="00A22E6D" w:rsidRDefault="00A22E6D">
      <w:pPr>
        <w:spacing w:line="360" w:lineRule="auto"/>
        <w:jc w:val="both"/>
      </w:pPr>
    </w:p>
    <w:p w:rsidR="00A22E6D" w:rsidRPr="00F5799D" w:rsidRDefault="00623033">
      <w:pPr>
        <w:spacing w:line="360" w:lineRule="auto"/>
        <w:jc w:val="both"/>
        <w:rPr>
          <w:b/>
        </w:rPr>
      </w:pPr>
      <w:r w:rsidRPr="00F5799D">
        <w:rPr>
          <w:b/>
        </w:rPr>
        <w:t>Objetivos específicos</w:t>
      </w:r>
    </w:p>
    <w:p w:rsidR="00A22E6D" w:rsidRDefault="00623033">
      <w:pPr>
        <w:numPr>
          <w:ilvl w:val="0"/>
          <w:numId w:val="1"/>
        </w:numPr>
        <w:spacing w:line="360" w:lineRule="auto"/>
        <w:ind w:hanging="360"/>
        <w:contextualSpacing/>
        <w:jc w:val="both"/>
      </w:pPr>
      <w:r>
        <w:t>Estudar sobre a gestão de ideias.</w:t>
      </w:r>
    </w:p>
    <w:p w:rsidR="00A22E6D" w:rsidRDefault="00FC5CD9">
      <w:pPr>
        <w:numPr>
          <w:ilvl w:val="0"/>
          <w:numId w:val="1"/>
        </w:numPr>
        <w:spacing w:line="360" w:lineRule="auto"/>
        <w:ind w:hanging="360"/>
        <w:contextualSpacing/>
        <w:jc w:val="both"/>
      </w:pPr>
      <w:r>
        <w:t>Verificar</w:t>
      </w:r>
      <w:r w:rsidR="00623033">
        <w:t xml:space="preserve"> como é realizada a </w:t>
      </w:r>
      <w:r w:rsidR="00950CCF">
        <w:t>recepção, análise</w:t>
      </w:r>
      <w:r w:rsidR="00B346A2">
        <w:t>,</w:t>
      </w:r>
      <w:r w:rsidR="00950CCF">
        <w:t xml:space="preserve"> </w:t>
      </w:r>
      <w:r w:rsidR="00950CCF" w:rsidRPr="0084558C">
        <w:rPr>
          <w:i/>
        </w:rPr>
        <w:t>feedback</w:t>
      </w:r>
      <w:r w:rsidR="00B346A2">
        <w:rPr>
          <w:i/>
        </w:rPr>
        <w:t xml:space="preserve"> </w:t>
      </w:r>
      <w:r w:rsidR="00B346A2">
        <w:t>e armazenamento</w:t>
      </w:r>
      <w:r w:rsidR="00950CCF">
        <w:t xml:space="preserve"> de novas ideias nas empresas.</w:t>
      </w:r>
    </w:p>
    <w:p w:rsidR="00A22E6D" w:rsidRDefault="00623033">
      <w:pPr>
        <w:numPr>
          <w:ilvl w:val="0"/>
          <w:numId w:val="1"/>
        </w:numPr>
        <w:spacing w:line="360" w:lineRule="auto"/>
        <w:ind w:hanging="360"/>
        <w:contextualSpacing/>
        <w:jc w:val="both"/>
      </w:pPr>
      <w:r>
        <w:t>Analisar as ferramentas de gestão de ideia</w:t>
      </w:r>
      <w:r w:rsidR="009C3670">
        <w:t>s</w:t>
      </w:r>
      <w:r>
        <w:t xml:space="preserve"> </w:t>
      </w:r>
      <w:r w:rsidR="00B346A2">
        <w:t xml:space="preserve">existentes </w:t>
      </w:r>
      <w:r>
        <w:t>no mercado</w:t>
      </w:r>
      <w:r w:rsidR="00B346A2">
        <w:t xml:space="preserve"> ou em projetos acadêmicos</w:t>
      </w:r>
      <w:r>
        <w:t>.</w:t>
      </w:r>
    </w:p>
    <w:p w:rsidR="00A22E6D" w:rsidRDefault="00623033">
      <w:pPr>
        <w:numPr>
          <w:ilvl w:val="0"/>
          <w:numId w:val="1"/>
        </w:numPr>
        <w:spacing w:line="360" w:lineRule="auto"/>
        <w:ind w:hanging="360"/>
        <w:contextualSpacing/>
        <w:jc w:val="both"/>
      </w:pPr>
      <w:r>
        <w:t xml:space="preserve">Propor uma ferramenta a ser desenvolvida para a gestão de ideias </w:t>
      </w:r>
      <w:r w:rsidR="00950CCF">
        <w:t>nas empresas.</w:t>
      </w:r>
    </w:p>
    <w:p w:rsidR="00A22E6D" w:rsidRDefault="00A22E6D"/>
    <w:p w:rsidR="00A22E6D" w:rsidRDefault="00A22E6D">
      <w:pPr>
        <w:keepNext/>
        <w:spacing w:after="120" w:line="360" w:lineRule="auto"/>
        <w:jc w:val="both"/>
      </w:pPr>
    </w:p>
    <w:p w:rsidR="00A22E6D" w:rsidRDefault="00623033">
      <w:r>
        <w:br w:type="page"/>
      </w:r>
    </w:p>
    <w:p w:rsidR="00A22E6D" w:rsidRDefault="00623033">
      <w:pPr>
        <w:keepNext/>
        <w:spacing w:line="360" w:lineRule="auto"/>
        <w:jc w:val="center"/>
      </w:pPr>
      <w:r>
        <w:rPr>
          <w:sz w:val="28"/>
          <w:szCs w:val="28"/>
        </w:rPr>
        <w:lastRenderedPageBreak/>
        <w:t>METODOLOGIA</w:t>
      </w:r>
    </w:p>
    <w:p w:rsidR="00A22E6D" w:rsidRDefault="00A22E6D">
      <w:pPr>
        <w:spacing w:line="360" w:lineRule="auto"/>
        <w:jc w:val="both"/>
      </w:pPr>
    </w:p>
    <w:p w:rsidR="00A22E6D" w:rsidRDefault="009C3670">
      <w:pPr>
        <w:spacing w:line="360" w:lineRule="auto"/>
        <w:jc w:val="both"/>
      </w:pPr>
      <w:r>
        <w:tab/>
      </w:r>
      <w:r w:rsidR="00623033">
        <w:t xml:space="preserve">A </w:t>
      </w:r>
      <w:r w:rsidR="0072285E" w:rsidRPr="0072285E">
        <w:t>Figura 1</w:t>
      </w:r>
      <w:r w:rsidR="00623033" w:rsidRPr="009C3670">
        <w:t xml:space="preserve"> </w:t>
      </w:r>
      <w:r w:rsidR="00623033">
        <w:t>apresenta um resumo da metodologia que seguirá este trabalho, caracterizando os atributos pertinentes a esta pesquisa em vermelho.</w:t>
      </w:r>
    </w:p>
    <w:p w:rsidR="00A22E6D" w:rsidRDefault="00A22E6D">
      <w:pPr>
        <w:spacing w:line="360" w:lineRule="auto"/>
        <w:jc w:val="both"/>
      </w:pPr>
    </w:p>
    <w:p w:rsidR="00A22E6D" w:rsidRDefault="00623033">
      <w:pPr>
        <w:spacing w:after="120" w:line="360" w:lineRule="auto"/>
        <w:jc w:val="both"/>
      </w:pPr>
      <w:r>
        <w:rPr>
          <w:noProof/>
        </w:rPr>
        <w:drawing>
          <wp:inline distT="114300" distB="114300" distL="114300" distR="114300">
            <wp:extent cx="5759775" cy="3619500"/>
            <wp:effectExtent l="0" t="0" r="0" b="0"/>
            <wp:docPr id="1" name="image01.png" descr="Imagem.png"/>
            <wp:cNvGraphicFramePr/>
            <a:graphic xmlns:a="http://schemas.openxmlformats.org/drawingml/2006/main">
              <a:graphicData uri="http://schemas.openxmlformats.org/drawingml/2006/picture">
                <pic:pic xmlns:pic="http://schemas.openxmlformats.org/drawingml/2006/picture">
                  <pic:nvPicPr>
                    <pic:cNvPr id="0" name="image01.png" descr="Imagem.png"/>
                    <pic:cNvPicPr preferRelativeResize="0"/>
                  </pic:nvPicPr>
                  <pic:blipFill>
                    <a:blip r:embed="rId10"/>
                    <a:srcRect/>
                    <a:stretch>
                      <a:fillRect/>
                    </a:stretch>
                  </pic:blipFill>
                  <pic:spPr>
                    <a:xfrm>
                      <a:off x="0" y="0"/>
                      <a:ext cx="5759775" cy="3619500"/>
                    </a:xfrm>
                    <a:prstGeom prst="rect">
                      <a:avLst/>
                    </a:prstGeom>
                    <a:ln/>
                  </pic:spPr>
                </pic:pic>
              </a:graphicData>
            </a:graphic>
          </wp:inline>
        </w:drawing>
      </w:r>
    </w:p>
    <w:p w:rsidR="00A22E6D" w:rsidRDefault="00623033">
      <w:pPr>
        <w:spacing w:after="120" w:line="360" w:lineRule="auto"/>
        <w:jc w:val="center"/>
      </w:pPr>
      <w:r>
        <w:rPr>
          <w:b/>
        </w:rPr>
        <w:t>Figura 1 - Classificação da pesquisa (adaptado de BEZ, 2011)</w:t>
      </w:r>
    </w:p>
    <w:p w:rsidR="00A22E6D" w:rsidRDefault="00623033" w:rsidP="00F5799D">
      <w:pPr>
        <w:spacing w:before="60" w:after="120" w:line="360" w:lineRule="auto"/>
        <w:ind w:left="100" w:right="120" w:firstLine="958"/>
        <w:jc w:val="both"/>
      </w:pPr>
      <w:r>
        <w:t xml:space="preserve"> Caracteriza-se o trabalho como de natureza aplicada, pois </w:t>
      </w:r>
      <w:r w:rsidR="009C3670">
        <w:t xml:space="preserve">visa </w:t>
      </w:r>
      <w:r>
        <w:t xml:space="preserve">a análise </w:t>
      </w:r>
      <w:r w:rsidR="009C3670">
        <w:t>e a proposta do</w:t>
      </w:r>
      <w:r>
        <w:t xml:space="preserve"> desenvolvimento de uma ferramenta que pode solucionar problemas concretos encontrados nas organizações quando se trata </w:t>
      </w:r>
      <w:r w:rsidR="004A128A">
        <w:t>de gestão de ideias</w:t>
      </w:r>
      <w:r>
        <w:t>.</w:t>
      </w:r>
    </w:p>
    <w:p w:rsidR="00A22E6D" w:rsidRDefault="00623033" w:rsidP="00F5799D">
      <w:pPr>
        <w:spacing w:after="120" w:line="360" w:lineRule="auto"/>
        <w:ind w:right="100" w:firstLine="958"/>
        <w:jc w:val="both"/>
      </w:pPr>
      <w:r>
        <w:t xml:space="preserve">A forma de abordagem será qualitativa, pois através da análise de especialistas buscar-se-á uma ampla compreensão de como a gestão </w:t>
      </w:r>
      <w:r w:rsidR="004A128A">
        <w:t>de ideias</w:t>
      </w:r>
      <w:r>
        <w:t xml:space="preserve"> se manifesta nas atividades, procedimentos e interações diárias das organizações.</w:t>
      </w:r>
      <w:r w:rsidR="009C3670">
        <w:t xml:space="preserve"> Além disso, a medida em que a análise ocorrer, deverá ser validada junto a especialistas da área.</w:t>
      </w:r>
    </w:p>
    <w:p w:rsidR="00A22E6D" w:rsidRDefault="00933032" w:rsidP="00F5799D">
      <w:pPr>
        <w:spacing w:after="120" w:line="360" w:lineRule="auto"/>
        <w:ind w:right="100" w:firstLine="958"/>
        <w:jc w:val="both"/>
      </w:pPr>
      <w:r>
        <w:t xml:space="preserve">Os objetivos deste </w:t>
      </w:r>
      <w:r w:rsidR="00623033">
        <w:t>trabalho pode</w:t>
      </w:r>
      <w:r>
        <w:t>m</w:t>
      </w:r>
      <w:r w:rsidR="00623033">
        <w:t xml:space="preserve"> caracteriza</w:t>
      </w:r>
      <w:r w:rsidR="00B346A2">
        <w:t xml:space="preserve">-lo </w:t>
      </w:r>
      <w:r w:rsidR="00623033">
        <w:t>como uma pesquisa</w:t>
      </w:r>
      <w:r>
        <w:t xml:space="preserve"> do tipo exploratória, </w:t>
      </w:r>
      <w:r w:rsidR="00E53C4D">
        <w:t>pois</w:t>
      </w:r>
      <w:r w:rsidR="00623033">
        <w:t xml:space="preserve"> </w:t>
      </w:r>
      <w:r w:rsidR="00E53C4D">
        <w:t>foca n</w:t>
      </w:r>
      <w:r w:rsidR="00623033">
        <w:t xml:space="preserve">o estudo de determinada </w:t>
      </w:r>
      <w:r w:rsidR="001A331E">
        <w:t>área</w:t>
      </w:r>
      <w:r w:rsidR="00623033">
        <w:t xml:space="preserve"> de ação, suas premissas e necessidades para</w:t>
      </w:r>
      <w:r>
        <w:t xml:space="preserve"> que</w:t>
      </w:r>
      <w:r w:rsidR="00623033">
        <w:t xml:space="preserve">, a partir disso, </w:t>
      </w:r>
      <w:r>
        <w:t xml:space="preserve">possa ser </w:t>
      </w:r>
      <w:r w:rsidR="009C3670">
        <w:t xml:space="preserve">desenvolvida </w:t>
      </w:r>
      <w:r w:rsidR="00623033">
        <w:t xml:space="preserve">a </w:t>
      </w:r>
      <w:r w:rsidR="001A331E">
        <w:t>análise</w:t>
      </w:r>
      <w:r w:rsidR="00623033">
        <w:t xml:space="preserve"> de uma ferr</w:t>
      </w:r>
      <w:r>
        <w:t xml:space="preserve">amenta que seja capaz de auxiliar </w:t>
      </w:r>
      <w:r w:rsidR="00623033">
        <w:t>na</w:t>
      </w:r>
      <w:r>
        <w:t xml:space="preserve"> gestão d</w:t>
      </w:r>
      <w:r w:rsidR="004A128A">
        <w:t>e ideias</w:t>
      </w:r>
      <w:r w:rsidR="00623033">
        <w:t>.</w:t>
      </w:r>
    </w:p>
    <w:p w:rsidR="00A22E6D" w:rsidRDefault="00623033" w:rsidP="00F5799D">
      <w:pPr>
        <w:spacing w:after="120" w:line="360" w:lineRule="auto"/>
        <w:ind w:right="100" w:firstLine="958"/>
        <w:jc w:val="both"/>
      </w:pPr>
      <w:r>
        <w:lastRenderedPageBreak/>
        <w:t xml:space="preserve">Quanto </w:t>
      </w:r>
      <w:r w:rsidR="001A331E">
        <w:t>aos procedimentos técnicos</w:t>
      </w:r>
      <w:r>
        <w:t xml:space="preserve">, considera-se o trabalho como bibliográfico e experimental. O procedimento bibliográfico será realizado através de pesquisas em trabalhos acadêmicos, artigos, publicações e manuais referente </w:t>
      </w:r>
      <w:r w:rsidR="004A128A">
        <w:t xml:space="preserve">a </w:t>
      </w:r>
      <w:r>
        <w:t xml:space="preserve">gestão de </w:t>
      </w:r>
      <w:r w:rsidR="001A331E">
        <w:t>ideias</w:t>
      </w:r>
      <w:r>
        <w:t xml:space="preserve">, formas de </w:t>
      </w:r>
      <w:r w:rsidR="004A128A">
        <w:t>captura, gerenciamento</w:t>
      </w:r>
      <w:r w:rsidR="00FA0FFC">
        <w:t>,</w:t>
      </w:r>
      <w:r w:rsidR="004A128A">
        <w:t xml:space="preserve"> </w:t>
      </w:r>
      <w:r w:rsidR="004A128A" w:rsidRPr="0084558C">
        <w:rPr>
          <w:i/>
        </w:rPr>
        <w:t>feedback</w:t>
      </w:r>
      <w:r w:rsidR="00FA0FFC">
        <w:t xml:space="preserve"> e armazenamento</w:t>
      </w:r>
      <w:r w:rsidR="004A128A">
        <w:t xml:space="preserve"> de ideias</w:t>
      </w:r>
      <w:r w:rsidR="00FA0FFC">
        <w:t>,</w:t>
      </w:r>
      <w:r>
        <w:t xml:space="preserve"> </w:t>
      </w:r>
      <w:r w:rsidR="00FA0FFC">
        <w:t>bem como</w:t>
      </w:r>
      <w:r>
        <w:t xml:space="preserve"> engenharia de software. O levantamento bibliográfico servirá como base para a definição da proposta de ferramenta que possa auxiliar no processo de obter, armazenar, tratar, comunicar e disponibilizar </w:t>
      </w:r>
      <w:r w:rsidR="001A331E">
        <w:t xml:space="preserve">as </w:t>
      </w:r>
      <w:r w:rsidR="004A128A">
        <w:t xml:space="preserve">novas ideias </w:t>
      </w:r>
      <w:r>
        <w:t>na organização.</w:t>
      </w:r>
    </w:p>
    <w:p w:rsidR="00A22E6D" w:rsidRDefault="00623033" w:rsidP="00F5799D">
      <w:pPr>
        <w:spacing w:after="120" w:line="360" w:lineRule="auto"/>
        <w:ind w:right="100" w:firstLine="958"/>
        <w:jc w:val="both"/>
      </w:pPr>
      <w:r>
        <w:t xml:space="preserve">Caracteriza-se como experimental, sendo </w:t>
      </w:r>
      <w:r w:rsidR="009C3670">
        <w:t xml:space="preserve">realizada </w:t>
      </w:r>
      <w:r>
        <w:t xml:space="preserve">a análise e </w:t>
      </w:r>
      <w:r w:rsidR="009C3670">
        <w:t xml:space="preserve">proposto </w:t>
      </w:r>
      <w:r>
        <w:t xml:space="preserve">o desenvolvimento de uma ferramenta que visa solucionar </w:t>
      </w:r>
      <w:r w:rsidR="00FA0FFC">
        <w:t>um</w:t>
      </w:r>
      <w:r>
        <w:t xml:space="preserve"> problema prático específico, observando como a tecnologia facilita </w:t>
      </w:r>
      <w:r w:rsidR="00FA0FFC">
        <w:t>o</w:t>
      </w:r>
      <w:r w:rsidR="004A128A">
        <w:t xml:space="preserve"> gerenciamento de ideias</w:t>
      </w:r>
      <w:r>
        <w:t xml:space="preserve"> e o suporte que prestará para a gestão de ideias</w:t>
      </w:r>
      <w:r w:rsidR="009C3670">
        <w:t xml:space="preserve"> </w:t>
      </w:r>
      <w:r w:rsidR="004A128A">
        <w:t>como gerador de inovação organizacional</w:t>
      </w:r>
      <w:r>
        <w:t xml:space="preserve">. </w:t>
      </w:r>
    </w:p>
    <w:p w:rsidR="00A22E6D" w:rsidRDefault="00623033">
      <w:r>
        <w:br w:type="page"/>
      </w:r>
    </w:p>
    <w:p w:rsidR="00D52951" w:rsidRPr="00803DA8" w:rsidRDefault="00D52951" w:rsidP="00D52951">
      <w:pPr>
        <w:pStyle w:val="Ttulo1"/>
        <w:spacing w:line="360" w:lineRule="auto"/>
        <w:jc w:val="center"/>
        <w:rPr>
          <w:b w:val="0"/>
          <w:sz w:val="28"/>
        </w:rPr>
      </w:pPr>
      <w:r w:rsidRPr="00803DA8">
        <w:rPr>
          <w:b w:val="0"/>
          <w:sz w:val="28"/>
        </w:rPr>
        <w:lastRenderedPageBreak/>
        <w:t>CRONOGRAMA</w:t>
      </w:r>
    </w:p>
    <w:p w:rsidR="00D52951" w:rsidRDefault="00D52951" w:rsidP="00D52951">
      <w:pPr>
        <w:spacing w:line="360" w:lineRule="auto"/>
        <w:jc w:val="both"/>
      </w:pPr>
    </w:p>
    <w:p w:rsidR="00D52951" w:rsidRDefault="00D52951" w:rsidP="00D52951">
      <w:pPr>
        <w:spacing w:line="360" w:lineRule="auto"/>
        <w:jc w:val="center"/>
      </w:pPr>
      <w:r>
        <w:t xml:space="preserve">Trabalho de Conclusão I </w:t>
      </w:r>
    </w:p>
    <w:p w:rsidR="00A22E6D" w:rsidRDefault="00A22E6D">
      <w:pPr>
        <w:spacing w:line="360" w:lineRule="auto"/>
        <w:jc w:val="both"/>
      </w:pPr>
    </w:p>
    <w:tbl>
      <w:tblPr>
        <w:tblStyle w:val="a"/>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07"/>
        <w:gridCol w:w="554"/>
        <w:gridCol w:w="447"/>
        <w:gridCol w:w="500"/>
        <w:gridCol w:w="554"/>
      </w:tblGrid>
      <w:tr w:rsidR="00A22E6D" w:rsidTr="00AC5FDA">
        <w:trPr>
          <w:jc w:val="center"/>
        </w:trPr>
        <w:tc>
          <w:tcPr>
            <w:tcW w:w="0" w:type="auto"/>
            <w:vMerge w:val="restart"/>
            <w:vAlign w:val="center"/>
          </w:tcPr>
          <w:p w:rsidR="00A22E6D" w:rsidRPr="00AC5FDA" w:rsidRDefault="00623033">
            <w:pPr>
              <w:spacing w:line="360" w:lineRule="auto"/>
              <w:jc w:val="both"/>
            </w:pPr>
            <w:r w:rsidRPr="00AC5FDA">
              <w:t xml:space="preserve">Etapa </w:t>
            </w:r>
          </w:p>
        </w:tc>
        <w:tc>
          <w:tcPr>
            <w:tcW w:w="0" w:type="auto"/>
            <w:gridSpan w:val="4"/>
            <w:tcBorders>
              <w:bottom w:val="nil"/>
            </w:tcBorders>
          </w:tcPr>
          <w:p w:rsidR="00A22E6D" w:rsidRDefault="00623033">
            <w:pPr>
              <w:spacing w:line="360" w:lineRule="auto"/>
              <w:jc w:val="center"/>
            </w:pPr>
            <w:r>
              <w:t>Meses</w:t>
            </w:r>
          </w:p>
        </w:tc>
      </w:tr>
      <w:tr w:rsidR="00A22E6D" w:rsidTr="00AC5FDA">
        <w:trPr>
          <w:jc w:val="center"/>
        </w:trPr>
        <w:tc>
          <w:tcPr>
            <w:tcW w:w="0" w:type="auto"/>
            <w:vMerge/>
            <w:vAlign w:val="center"/>
          </w:tcPr>
          <w:p w:rsidR="00A22E6D" w:rsidRDefault="00A22E6D">
            <w:pPr>
              <w:spacing w:line="360" w:lineRule="auto"/>
              <w:jc w:val="both"/>
            </w:pPr>
          </w:p>
        </w:tc>
        <w:tc>
          <w:tcPr>
            <w:tcW w:w="0" w:type="auto"/>
          </w:tcPr>
          <w:p w:rsidR="00A22E6D" w:rsidRDefault="00623033">
            <w:pPr>
              <w:spacing w:line="360" w:lineRule="auto"/>
              <w:jc w:val="center"/>
            </w:pPr>
            <w:r>
              <w:t>Ago</w:t>
            </w:r>
          </w:p>
        </w:tc>
        <w:tc>
          <w:tcPr>
            <w:tcW w:w="0" w:type="auto"/>
          </w:tcPr>
          <w:p w:rsidR="00A22E6D" w:rsidRDefault="00623033">
            <w:pPr>
              <w:spacing w:line="360" w:lineRule="auto"/>
              <w:jc w:val="center"/>
            </w:pPr>
            <w:r>
              <w:t>Set</w:t>
            </w:r>
          </w:p>
        </w:tc>
        <w:tc>
          <w:tcPr>
            <w:tcW w:w="0" w:type="auto"/>
          </w:tcPr>
          <w:p w:rsidR="00A22E6D" w:rsidRDefault="00623033">
            <w:pPr>
              <w:spacing w:line="360" w:lineRule="auto"/>
              <w:jc w:val="center"/>
            </w:pPr>
            <w:r>
              <w:t>Out</w:t>
            </w:r>
          </w:p>
        </w:tc>
        <w:tc>
          <w:tcPr>
            <w:tcW w:w="0" w:type="auto"/>
          </w:tcPr>
          <w:p w:rsidR="00A22E6D" w:rsidRDefault="00623033">
            <w:pPr>
              <w:spacing w:line="360" w:lineRule="auto"/>
              <w:jc w:val="center"/>
            </w:pPr>
            <w:r>
              <w:t>Nov</w:t>
            </w: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Escrita do anteprojeto.</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Revisão do anteprojeto.</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Entrega do anteprojeto.</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Estudo de gestão do conhecimento</w:t>
            </w:r>
            <w:r w:rsidR="00E53C4D">
              <w:t xml:space="preserve"> e gestão de ideias.</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Análise de ferramentas de gestão de ideias no mercado</w:t>
            </w:r>
            <w:r w:rsidR="00E53C4D">
              <w:t xml:space="preserve"> ou em projetos academicos.</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Redação do TCC I</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Revisão do TCC I.</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r w:rsidR="00A22E6D" w:rsidTr="00AC5FDA">
        <w:trPr>
          <w:jc w:val="center"/>
        </w:trPr>
        <w:tc>
          <w:tcPr>
            <w:tcW w:w="0" w:type="auto"/>
            <w:tcBorders>
              <w:bottom w:val="single" w:sz="4" w:space="0" w:color="000000"/>
            </w:tcBorders>
          </w:tcPr>
          <w:p w:rsidR="00A22E6D" w:rsidRDefault="00623033" w:rsidP="00AC5FDA">
            <w:pPr>
              <w:spacing w:line="360" w:lineRule="auto"/>
              <w:jc w:val="both"/>
            </w:pPr>
            <w:r>
              <w:t>Entrega do TCC I.</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bl>
    <w:p w:rsidR="00A22E6D" w:rsidRDefault="00A22E6D">
      <w:pPr>
        <w:spacing w:line="360" w:lineRule="auto"/>
        <w:jc w:val="both"/>
      </w:pPr>
    </w:p>
    <w:p w:rsidR="00A22E6D" w:rsidRDefault="00A22E6D">
      <w:pPr>
        <w:spacing w:line="360" w:lineRule="auto"/>
        <w:jc w:val="both"/>
      </w:pPr>
    </w:p>
    <w:p w:rsidR="00A22E6D" w:rsidRDefault="00623033">
      <w:pPr>
        <w:spacing w:line="360" w:lineRule="auto"/>
        <w:jc w:val="center"/>
      </w:pPr>
      <w:r>
        <w:t xml:space="preserve">Trabalho de Conclusão II </w:t>
      </w:r>
    </w:p>
    <w:p w:rsidR="00A22E6D" w:rsidRDefault="00A22E6D">
      <w:pPr>
        <w:spacing w:line="360" w:lineRule="auto"/>
        <w:jc w:val="both"/>
      </w:pPr>
    </w:p>
    <w:tbl>
      <w:tblPr>
        <w:tblStyle w:val="a0"/>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07"/>
        <w:gridCol w:w="540"/>
        <w:gridCol w:w="514"/>
        <w:gridCol w:w="527"/>
        <w:gridCol w:w="474"/>
      </w:tblGrid>
      <w:tr w:rsidR="00A22E6D" w:rsidTr="00AC5FDA">
        <w:trPr>
          <w:jc w:val="center"/>
        </w:trPr>
        <w:tc>
          <w:tcPr>
            <w:tcW w:w="7124" w:type="dxa"/>
            <w:vMerge w:val="restart"/>
            <w:vAlign w:val="center"/>
          </w:tcPr>
          <w:p w:rsidR="00A22E6D" w:rsidRDefault="00623033" w:rsidP="00AC5FDA">
            <w:pPr>
              <w:spacing w:line="360" w:lineRule="auto"/>
              <w:ind w:left="-16" w:firstLine="16"/>
              <w:jc w:val="both"/>
            </w:pPr>
            <w:r>
              <w:t xml:space="preserve">Etapa </w:t>
            </w:r>
          </w:p>
        </w:tc>
        <w:tc>
          <w:tcPr>
            <w:tcW w:w="0" w:type="auto"/>
            <w:gridSpan w:val="4"/>
            <w:tcBorders>
              <w:bottom w:val="nil"/>
            </w:tcBorders>
          </w:tcPr>
          <w:p w:rsidR="00A22E6D" w:rsidRDefault="00623033">
            <w:pPr>
              <w:spacing w:line="360" w:lineRule="auto"/>
              <w:jc w:val="center"/>
            </w:pPr>
            <w:r>
              <w:t>Meses</w:t>
            </w:r>
          </w:p>
        </w:tc>
      </w:tr>
      <w:tr w:rsidR="00A22E6D" w:rsidTr="00AC5FDA">
        <w:trPr>
          <w:jc w:val="center"/>
        </w:trPr>
        <w:tc>
          <w:tcPr>
            <w:tcW w:w="7124" w:type="dxa"/>
            <w:vMerge/>
            <w:vAlign w:val="center"/>
          </w:tcPr>
          <w:p w:rsidR="00A22E6D" w:rsidRDefault="00A22E6D">
            <w:pPr>
              <w:spacing w:line="360" w:lineRule="auto"/>
              <w:jc w:val="both"/>
            </w:pPr>
          </w:p>
        </w:tc>
        <w:tc>
          <w:tcPr>
            <w:tcW w:w="0" w:type="auto"/>
          </w:tcPr>
          <w:p w:rsidR="00A22E6D" w:rsidRDefault="00623033">
            <w:pPr>
              <w:spacing w:line="360" w:lineRule="auto"/>
              <w:jc w:val="center"/>
            </w:pPr>
            <w:r>
              <w:t>Mar</w:t>
            </w:r>
          </w:p>
        </w:tc>
        <w:tc>
          <w:tcPr>
            <w:tcW w:w="0" w:type="auto"/>
          </w:tcPr>
          <w:p w:rsidR="00A22E6D" w:rsidRDefault="00623033">
            <w:pPr>
              <w:spacing w:line="360" w:lineRule="auto"/>
              <w:jc w:val="center"/>
            </w:pPr>
            <w:r>
              <w:t>Abr</w:t>
            </w:r>
          </w:p>
        </w:tc>
        <w:tc>
          <w:tcPr>
            <w:tcW w:w="0" w:type="auto"/>
          </w:tcPr>
          <w:p w:rsidR="00A22E6D" w:rsidRDefault="00623033">
            <w:pPr>
              <w:spacing w:line="360" w:lineRule="auto"/>
              <w:jc w:val="center"/>
            </w:pPr>
            <w:r>
              <w:t>Mai</w:t>
            </w:r>
          </w:p>
        </w:tc>
        <w:tc>
          <w:tcPr>
            <w:tcW w:w="0" w:type="auto"/>
          </w:tcPr>
          <w:p w:rsidR="00A22E6D" w:rsidRDefault="00623033">
            <w:pPr>
              <w:spacing w:line="360" w:lineRule="auto"/>
              <w:jc w:val="center"/>
            </w:pPr>
            <w:r>
              <w:t>Jun</w:t>
            </w:r>
          </w:p>
        </w:tc>
      </w:tr>
      <w:tr w:rsidR="00A22E6D" w:rsidTr="00AC5FDA">
        <w:trPr>
          <w:jc w:val="center"/>
        </w:trPr>
        <w:tc>
          <w:tcPr>
            <w:tcW w:w="7124" w:type="dxa"/>
            <w:tcBorders>
              <w:bottom w:val="single" w:sz="4" w:space="0" w:color="000000"/>
            </w:tcBorders>
          </w:tcPr>
          <w:p w:rsidR="00A22E6D" w:rsidRDefault="00FA0FFC">
            <w:pPr>
              <w:spacing w:line="360" w:lineRule="auto"/>
              <w:jc w:val="both"/>
            </w:pPr>
            <w:r>
              <w:t>Selecionar</w:t>
            </w:r>
            <w:r w:rsidR="00623033">
              <w:t xml:space="preserve"> </w:t>
            </w:r>
            <w:r w:rsidR="00AC5FDA">
              <w:t>características</w:t>
            </w:r>
            <w:r w:rsidR="00623033">
              <w:t xml:space="preserve"> nas ferramentas analisadas.</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FA0FFC">
            <w:pPr>
              <w:spacing w:line="360" w:lineRule="auto"/>
              <w:jc w:val="both"/>
            </w:pPr>
            <w:r>
              <w:t>Desenvolver a a</w:t>
            </w:r>
            <w:r w:rsidR="009C3670">
              <w:t xml:space="preserve">nálise </w:t>
            </w:r>
            <w:r w:rsidR="00623033">
              <w:t>do sistema</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Definição dos requisitos funcionais e não-funcionais.</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Desenvolvimento dos diagramas</w:t>
            </w:r>
            <w:r w:rsidR="00FA0FFC">
              <w:t>.</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Projeto de interface</w:t>
            </w:r>
            <w:r w:rsidR="00FA0FFC">
              <w:t>.</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Redação do TCC II.</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Revisão do TCC II.</w:t>
            </w: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r w:rsidR="00A22E6D" w:rsidTr="00AC5FDA">
        <w:trPr>
          <w:jc w:val="center"/>
        </w:trPr>
        <w:tc>
          <w:tcPr>
            <w:tcW w:w="7124" w:type="dxa"/>
            <w:tcBorders>
              <w:bottom w:val="single" w:sz="4" w:space="0" w:color="000000"/>
            </w:tcBorders>
          </w:tcPr>
          <w:p w:rsidR="00A22E6D" w:rsidRDefault="00623033" w:rsidP="00AC5FDA">
            <w:pPr>
              <w:spacing w:line="360" w:lineRule="auto"/>
              <w:jc w:val="both"/>
            </w:pPr>
            <w:r>
              <w:t>Entrega do TCC II.</w:t>
            </w: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tcPr>
          <w:p w:rsidR="00A22E6D" w:rsidRDefault="00A22E6D">
            <w:pPr>
              <w:spacing w:line="360" w:lineRule="auto"/>
              <w:jc w:val="center"/>
            </w:pPr>
          </w:p>
        </w:tc>
        <w:tc>
          <w:tcPr>
            <w:tcW w:w="0" w:type="auto"/>
            <w:tcBorders>
              <w:bottom w:val="single" w:sz="4" w:space="0" w:color="000000"/>
            </w:tcBorders>
            <w:shd w:val="clear" w:color="auto" w:fill="7F7F7F" w:themeFill="text1" w:themeFillTint="80"/>
          </w:tcPr>
          <w:p w:rsidR="00A22E6D" w:rsidRDefault="00A22E6D">
            <w:pPr>
              <w:spacing w:line="360" w:lineRule="auto"/>
              <w:jc w:val="center"/>
            </w:pPr>
          </w:p>
        </w:tc>
      </w:tr>
    </w:tbl>
    <w:p w:rsidR="00A22E6D" w:rsidRDefault="00A22E6D"/>
    <w:p w:rsidR="00A22E6D" w:rsidRDefault="00623033" w:rsidP="00AC5FDA">
      <w:pPr>
        <w:jc w:val="center"/>
      </w:pPr>
      <w:r>
        <w:br w:type="page"/>
      </w:r>
      <w:r>
        <w:rPr>
          <w:sz w:val="28"/>
          <w:szCs w:val="28"/>
        </w:rPr>
        <w:lastRenderedPageBreak/>
        <w:t>BIBLIOGRAFIA</w:t>
      </w:r>
    </w:p>
    <w:p w:rsidR="00A22E6D" w:rsidRDefault="00A22E6D">
      <w:pPr>
        <w:spacing w:line="360" w:lineRule="auto"/>
      </w:pPr>
    </w:p>
    <w:p w:rsidR="00A22E6D" w:rsidRDefault="00623033">
      <w:pPr>
        <w:spacing w:line="360" w:lineRule="auto"/>
      </w:pPr>
      <w:r>
        <w:t>BARBIERI, J. C.</w:t>
      </w:r>
      <w:r w:rsidR="00D16E2A">
        <w:t>;</w:t>
      </w:r>
      <w:r>
        <w:t xml:space="preserve"> SIMANTOB, M. A. (Org.). </w:t>
      </w:r>
      <w:r>
        <w:rPr>
          <w:b/>
        </w:rPr>
        <w:t>Organizações inovadoras do setor financeiro</w:t>
      </w:r>
      <w:r>
        <w:t>. São Paulo: Saraiva</w:t>
      </w:r>
      <w:r w:rsidR="008326C3">
        <w:t>, 2009.</w:t>
      </w:r>
    </w:p>
    <w:p w:rsidR="00A22E6D" w:rsidRDefault="00623033">
      <w:pPr>
        <w:spacing w:line="360" w:lineRule="auto"/>
        <w:jc w:val="both"/>
        <w:rPr>
          <w:color w:val="00000A"/>
        </w:rPr>
      </w:pPr>
      <w:r>
        <w:rPr>
          <w:color w:val="00000A"/>
          <w:highlight w:val="white"/>
        </w:rPr>
        <w:t xml:space="preserve">BARBIERI, José Carlos; ÁLVARES, Antonio Carlos Teixeira; CAJAZEIRA, Emanuel Reis. </w:t>
      </w:r>
      <w:r>
        <w:rPr>
          <w:b/>
          <w:color w:val="00000A"/>
          <w:highlight w:val="white"/>
        </w:rPr>
        <w:t>Gestão de ideias para inovação contínua.</w:t>
      </w:r>
      <w:r>
        <w:rPr>
          <w:color w:val="00000A"/>
          <w:highlight w:val="white"/>
        </w:rPr>
        <w:t xml:space="preserve"> Porto Alegre: Bookman, 2009.</w:t>
      </w:r>
    </w:p>
    <w:p w:rsidR="008326C3" w:rsidRDefault="00603480">
      <w:pPr>
        <w:spacing w:line="360" w:lineRule="auto"/>
        <w:jc w:val="both"/>
      </w:pPr>
      <w:r>
        <w:t>BARCZAK, G.</w:t>
      </w:r>
      <w:r w:rsidRPr="00603480">
        <w:t xml:space="preserve"> </w:t>
      </w:r>
      <w:r w:rsidRPr="00A8034F">
        <w:t>et al.</w:t>
      </w:r>
      <w:r>
        <w:t xml:space="preserve"> </w:t>
      </w:r>
      <w:r w:rsidR="00284EE9">
        <w:rPr>
          <w:b/>
          <w:bCs/>
        </w:rPr>
        <w:t>T</w:t>
      </w:r>
      <w:r w:rsidR="008326C3">
        <w:rPr>
          <w:b/>
          <w:bCs/>
        </w:rPr>
        <w:t>rends and driver</w:t>
      </w:r>
      <w:r w:rsidR="00E53C4D">
        <w:rPr>
          <w:b/>
          <w:bCs/>
        </w:rPr>
        <w:t>s of success in NPD practices: r</w:t>
      </w:r>
      <w:r w:rsidR="008326C3">
        <w:rPr>
          <w:b/>
          <w:bCs/>
        </w:rPr>
        <w:t>esults of the 2003 PDMA best practices study.</w:t>
      </w:r>
      <w:r w:rsidR="008326C3">
        <w:t xml:space="preserve"> Journal of Product Innovation Management, 26, 3-23.</w:t>
      </w:r>
    </w:p>
    <w:p w:rsidR="00A22E6D" w:rsidRDefault="00623033">
      <w:pPr>
        <w:spacing w:line="360" w:lineRule="auto"/>
      </w:pPr>
      <w:r>
        <w:t xml:space="preserve">BELLAVISTA, J.; SANZ, L. Science and technology parks: habitats of innovation: introduction to special section. </w:t>
      </w:r>
      <w:r>
        <w:rPr>
          <w:b/>
        </w:rPr>
        <w:t xml:space="preserve">Science and </w:t>
      </w:r>
      <w:r w:rsidR="00D16E2A">
        <w:rPr>
          <w:b/>
        </w:rPr>
        <w:t>p</w:t>
      </w:r>
      <w:r>
        <w:rPr>
          <w:b/>
        </w:rPr>
        <w:t xml:space="preserve">ublic </w:t>
      </w:r>
      <w:r w:rsidR="00D16E2A">
        <w:rPr>
          <w:b/>
        </w:rPr>
        <w:t>p</w:t>
      </w:r>
      <w:r>
        <w:rPr>
          <w:b/>
        </w:rPr>
        <w:t>olicy</w:t>
      </w:r>
      <w:r>
        <w:t>, v. 36, n. 7, p. 499-510, ago. 2009.</w:t>
      </w:r>
    </w:p>
    <w:p w:rsidR="0002696E" w:rsidRPr="0002696E" w:rsidRDefault="0002696E">
      <w:pPr>
        <w:spacing w:line="360" w:lineRule="auto"/>
      </w:pPr>
      <w:r w:rsidRPr="0084558C">
        <w:t xml:space="preserve">POSKELA, J. et al. </w:t>
      </w:r>
      <w:r w:rsidRPr="0084558C">
        <w:rPr>
          <w:b/>
        </w:rPr>
        <w:t>Measuremen</w:t>
      </w:r>
      <w:r w:rsidR="00E53C4D">
        <w:rPr>
          <w:b/>
        </w:rPr>
        <w:t>t of the innovation front end: v</w:t>
      </w:r>
      <w:r w:rsidRPr="0084558C">
        <w:rPr>
          <w:b/>
        </w:rPr>
        <w:t>iewpoint of process, social environment and physical environment.</w:t>
      </w:r>
      <w:r w:rsidRPr="0084558C">
        <w:t xml:space="preserve"> PICMET 2008 Proceedings. Anais... p.1112-1120, 2008. Portland: IEEE.</w:t>
      </w:r>
    </w:p>
    <w:p w:rsidR="0002696E" w:rsidRDefault="0002696E">
      <w:pPr>
        <w:spacing w:line="360" w:lineRule="auto"/>
      </w:pPr>
      <w:r>
        <w:t xml:space="preserve">BOEDRICH, H. </w:t>
      </w:r>
      <w:r w:rsidR="00E53C4D">
        <w:rPr>
          <w:b/>
          <w:bCs/>
        </w:rPr>
        <w:t>Ideas in the workplace: a new approach towards organizing the fuzzy front end of the innovation p</w:t>
      </w:r>
      <w:r>
        <w:rPr>
          <w:b/>
          <w:bCs/>
        </w:rPr>
        <w:t>rocess.</w:t>
      </w:r>
      <w:r>
        <w:t xml:space="preserve"> Creativith and Innovation Management, v. 13, n. 4, p. 274-285, 2004.</w:t>
      </w:r>
    </w:p>
    <w:p w:rsidR="00A22E6D" w:rsidRDefault="00623033">
      <w:pPr>
        <w:spacing w:line="360" w:lineRule="auto"/>
      </w:pPr>
      <w:r>
        <w:t xml:space="preserve">CARVALHO, Rodrigo Baroni de; FERREIRA, Marta Araújo Tavares. </w:t>
      </w:r>
      <w:r>
        <w:rPr>
          <w:b/>
        </w:rPr>
        <w:t xml:space="preserve">Tecnologia da </w:t>
      </w:r>
      <w:r w:rsidR="00D16E2A">
        <w:rPr>
          <w:b/>
        </w:rPr>
        <w:t>i</w:t>
      </w:r>
      <w:r>
        <w:rPr>
          <w:b/>
        </w:rPr>
        <w:t xml:space="preserve">nformação aplicada à </w:t>
      </w:r>
      <w:r w:rsidR="00D16E2A">
        <w:rPr>
          <w:b/>
        </w:rPr>
        <w:t>g</w:t>
      </w:r>
      <w:r>
        <w:rPr>
          <w:b/>
        </w:rPr>
        <w:t xml:space="preserve">estão do </w:t>
      </w:r>
      <w:r w:rsidR="00D16E2A">
        <w:rPr>
          <w:b/>
        </w:rPr>
        <w:t>c</w:t>
      </w:r>
      <w:r>
        <w:rPr>
          <w:b/>
        </w:rPr>
        <w:t>onhecimento.</w:t>
      </w:r>
      <w:r>
        <w:t xml:space="preserve"> In: </w:t>
      </w:r>
      <w:r w:rsidR="00E53C4D">
        <w:t>Encontro nacionasal de pesquisa de ciência da informação</w:t>
      </w:r>
      <w:r>
        <w:t>, 4., 2000, Brasília. Anais... Brasília: UNB, 2000.</w:t>
      </w:r>
    </w:p>
    <w:p w:rsidR="00A22E6D" w:rsidRDefault="00623033">
      <w:pPr>
        <w:spacing w:line="360" w:lineRule="auto"/>
      </w:pPr>
      <w:r>
        <w:t xml:space="preserve">CHOO, C. W. </w:t>
      </w:r>
      <w:r>
        <w:rPr>
          <w:b/>
        </w:rPr>
        <w:t xml:space="preserve">A organização do conhecimento: </w:t>
      </w:r>
      <w:r w:rsidRPr="0084558C">
        <w:rPr>
          <w:b/>
        </w:rPr>
        <w:t>como as organizações usam a informação para criar significado, construir conhecimento e tomar decisões.</w:t>
      </w:r>
      <w:r>
        <w:t xml:space="preserve"> 2ª ed. São Paulo: SENAC, 2006.</w:t>
      </w:r>
    </w:p>
    <w:p w:rsidR="00E80BA4" w:rsidRDefault="00E80BA4">
      <w:pPr>
        <w:spacing w:line="360" w:lineRule="auto"/>
      </w:pPr>
      <w:r>
        <w:t xml:space="preserve">HÜSIG, S.; KOHN, S. </w:t>
      </w:r>
      <w:r w:rsidR="00E53C4D">
        <w:rPr>
          <w:b/>
          <w:bCs/>
        </w:rPr>
        <w:t>Computer aided innovation: s</w:t>
      </w:r>
      <w:r>
        <w:rPr>
          <w:b/>
          <w:bCs/>
        </w:rPr>
        <w:t>tate of the art from a new product development perspective.</w:t>
      </w:r>
      <w:r>
        <w:t xml:space="preserve"> Computers in Industry, v. 60, n. 8, p. 551-562, 2009.</w:t>
      </w:r>
    </w:p>
    <w:p w:rsidR="00A22E6D" w:rsidRDefault="00623033">
      <w:pPr>
        <w:spacing w:line="360" w:lineRule="auto"/>
      </w:pPr>
      <w:r>
        <w:t xml:space="preserve">KHALIL, RENATO. </w:t>
      </w:r>
      <w:r>
        <w:rPr>
          <w:b/>
        </w:rPr>
        <w:t>Ferramenta gratuita de gestão de ideias online soma mais de quatro mil usuários</w:t>
      </w:r>
      <w:r>
        <w:t xml:space="preserve">, </w:t>
      </w:r>
      <w:r w:rsidR="00D52951">
        <w:t>disponível</w:t>
      </w:r>
      <w:r>
        <w:t xml:space="preserve"> em &lt;</w:t>
      </w:r>
      <w:hyperlink r:id="rId11">
        <w:r>
          <w:rPr>
            <w:color w:val="1155CC"/>
            <w:u w:val="single"/>
          </w:rPr>
          <w:t>www.simi.org.br/media/get/file/item_biblioteca_artigo/5584</w:t>
        </w:r>
      </w:hyperlink>
      <w:r>
        <w:t xml:space="preserve">&gt;, </w:t>
      </w:r>
      <w:r>
        <w:rPr>
          <w:highlight w:val="white"/>
        </w:rPr>
        <w:t xml:space="preserve">Conteúdo </w:t>
      </w:r>
      <w:r w:rsidR="00D52951">
        <w:rPr>
          <w:highlight w:val="white"/>
        </w:rPr>
        <w:t>empresarial,</w:t>
      </w:r>
      <w:r>
        <w:rPr>
          <w:highlight w:val="white"/>
        </w:rPr>
        <w:t xml:space="preserve"> 2013.</w:t>
      </w:r>
    </w:p>
    <w:p w:rsidR="00A22E6D" w:rsidRDefault="00623033">
      <w:pPr>
        <w:spacing w:line="360" w:lineRule="auto"/>
      </w:pPr>
      <w:r>
        <w:t xml:space="preserve">LEMOS, C. </w:t>
      </w:r>
      <w:r>
        <w:rPr>
          <w:b/>
        </w:rPr>
        <w:t xml:space="preserve">Inovação na </w:t>
      </w:r>
      <w:r w:rsidR="00D16E2A">
        <w:rPr>
          <w:b/>
        </w:rPr>
        <w:t>e</w:t>
      </w:r>
      <w:r>
        <w:rPr>
          <w:b/>
        </w:rPr>
        <w:t xml:space="preserve">ra do </w:t>
      </w:r>
      <w:r w:rsidR="00D16E2A">
        <w:rPr>
          <w:b/>
        </w:rPr>
        <w:t>c</w:t>
      </w:r>
      <w:r>
        <w:rPr>
          <w:b/>
        </w:rPr>
        <w:t>onhecimento</w:t>
      </w:r>
      <w:r>
        <w:t xml:space="preserve">. In. LASTRES, Helena M.M. </w:t>
      </w:r>
      <w:r>
        <w:rPr>
          <w:i/>
        </w:rPr>
        <w:t>et al.</w:t>
      </w:r>
      <w:r>
        <w:t xml:space="preserve"> (org.) Informação e Globalização na Era do Conhecimento. Rio de Janeiro: Campus, 1999.</w:t>
      </w:r>
    </w:p>
    <w:p w:rsidR="008326C3" w:rsidRDefault="008326C3">
      <w:pPr>
        <w:spacing w:line="360" w:lineRule="auto"/>
      </w:pPr>
      <w:r>
        <w:t xml:space="preserve">NONAKA, I.; TAKEUCHI, H. </w:t>
      </w:r>
      <w:r>
        <w:rPr>
          <w:b/>
        </w:rPr>
        <w:t xml:space="preserve">Gestão do conhecimento. </w:t>
      </w:r>
      <w:r>
        <w:t>Porto Alegre: Bookman, 2009.</w:t>
      </w:r>
    </w:p>
    <w:p w:rsidR="00A22E6D" w:rsidRDefault="00623033">
      <w:pPr>
        <w:spacing w:line="360" w:lineRule="auto"/>
      </w:pPr>
      <w:r>
        <w:t xml:space="preserve">NONAKA, I.; TOYAMA, R.; KONNO, N. SECI, </w:t>
      </w:r>
      <w:r>
        <w:rPr>
          <w:i/>
        </w:rPr>
        <w:t xml:space="preserve">ba </w:t>
      </w:r>
      <w:r>
        <w:t xml:space="preserve">and leadership: a unified model of dynamic knowledge creation. In: LITTLE, S.; QUINTAS, P.; RAY, T. (Eds.). </w:t>
      </w:r>
      <w:r>
        <w:rPr>
          <w:b/>
        </w:rPr>
        <w:t>Managing knowledge an essential reader</w:t>
      </w:r>
      <w:r>
        <w:t>. London: Sage Publications, 2002.</w:t>
      </w:r>
    </w:p>
    <w:p w:rsidR="0002696E" w:rsidRDefault="00623033">
      <w:pPr>
        <w:spacing w:line="360" w:lineRule="auto"/>
      </w:pPr>
      <w:r>
        <w:lastRenderedPageBreak/>
        <w:t xml:space="preserve">O’REILLY, T. </w:t>
      </w:r>
      <w:r>
        <w:rPr>
          <w:b/>
        </w:rPr>
        <w:t xml:space="preserve">What </w:t>
      </w:r>
      <w:r w:rsidR="00D16E2A">
        <w:rPr>
          <w:b/>
        </w:rPr>
        <w:t>i</w:t>
      </w:r>
      <w:r>
        <w:rPr>
          <w:b/>
        </w:rPr>
        <w:t xml:space="preserve">s </w:t>
      </w:r>
      <w:r w:rsidR="00D16E2A">
        <w:rPr>
          <w:b/>
        </w:rPr>
        <w:t>w</w:t>
      </w:r>
      <w:r>
        <w:rPr>
          <w:b/>
        </w:rPr>
        <w:t>eb 2.0: design patterns and business models for the next generation of software.</w:t>
      </w:r>
      <w:r>
        <w:t xml:space="preserve"> Communications &amp; Strategies, 2007</w:t>
      </w:r>
      <w:r w:rsidR="00284EE9">
        <w:t>.</w:t>
      </w:r>
    </w:p>
    <w:p w:rsidR="00A22E6D" w:rsidRDefault="00623033">
      <w:pPr>
        <w:spacing w:line="360" w:lineRule="auto"/>
        <w:jc w:val="both"/>
      </w:pPr>
      <w:r>
        <w:rPr>
          <w:highlight w:val="white"/>
        </w:rPr>
        <w:t xml:space="preserve">ROCHA, Lygia Carvalho. </w:t>
      </w:r>
      <w:r w:rsidR="00D16E2A" w:rsidRPr="0084558C">
        <w:rPr>
          <w:b/>
          <w:highlight w:val="white"/>
        </w:rPr>
        <w:t>C</w:t>
      </w:r>
      <w:r>
        <w:rPr>
          <w:b/>
          <w:highlight w:val="white"/>
        </w:rPr>
        <w:t>riatividade e inovação: como adaptar-se às mudanças.</w:t>
      </w:r>
      <w:r>
        <w:rPr>
          <w:highlight w:val="white"/>
        </w:rPr>
        <w:t xml:space="preserve"> Rio de Janeiro, Editora LTC, 2009.</w:t>
      </w:r>
    </w:p>
    <w:p w:rsidR="008326C3" w:rsidRDefault="008326C3">
      <w:pPr>
        <w:spacing w:line="360" w:lineRule="auto"/>
        <w:jc w:val="both"/>
      </w:pPr>
      <w:r>
        <w:rPr>
          <w:shd w:val="clear" w:color="auto" w:fill="FFFFFF"/>
        </w:rPr>
        <w:t xml:space="preserve">RODRIGUES, L. D. do M.; SILVA, R. L. da. </w:t>
      </w:r>
      <w:r>
        <w:rPr>
          <w:b/>
          <w:bCs/>
          <w:shd w:val="clear" w:color="auto" w:fill="FFFFFF"/>
        </w:rPr>
        <w:t>Mas afinal, como influenciar a criatividade nas organizações?</w:t>
      </w:r>
      <w:r>
        <w:rPr>
          <w:shd w:val="clear" w:color="auto" w:fill="FFFFFF"/>
        </w:rPr>
        <w:t xml:space="preserve"> Caderno de pesquisa em administração, São Paulo, v.1, n.7, 2º trim., 2008.</w:t>
      </w:r>
    </w:p>
    <w:p w:rsidR="008326C3" w:rsidRDefault="008326C3">
      <w:pPr>
        <w:spacing w:line="360" w:lineRule="auto"/>
        <w:jc w:val="both"/>
      </w:pPr>
      <w:r>
        <w:rPr>
          <w:shd w:val="clear" w:color="auto" w:fill="FFFFFF"/>
        </w:rPr>
        <w:t>ROHMANN, Chris.</w:t>
      </w:r>
      <w:r>
        <w:rPr>
          <w:b/>
          <w:bCs/>
          <w:shd w:val="clear" w:color="auto" w:fill="FFFFFF"/>
        </w:rPr>
        <w:t xml:space="preserve"> </w:t>
      </w:r>
      <w:r w:rsidR="00E53C4D">
        <w:rPr>
          <w:b/>
          <w:bCs/>
          <w:color w:val="252525"/>
          <w:shd w:val="clear" w:color="auto" w:fill="FFFFFF"/>
        </w:rPr>
        <w:t>A world of ideas: a dictionary of important theories, concepts, beliefs, and t</w:t>
      </w:r>
      <w:r>
        <w:rPr>
          <w:b/>
          <w:bCs/>
          <w:color w:val="252525"/>
          <w:shd w:val="clear" w:color="auto" w:fill="FFFFFF"/>
        </w:rPr>
        <w:t>hinkers</w:t>
      </w:r>
      <w:r>
        <w:rPr>
          <w:color w:val="252525"/>
          <w:shd w:val="clear" w:color="auto" w:fill="FFFFFF"/>
        </w:rPr>
        <w:t>.</w:t>
      </w:r>
      <w:r>
        <w:rPr>
          <w:b/>
          <w:bCs/>
          <w:shd w:val="clear" w:color="auto" w:fill="FFFFFF"/>
        </w:rPr>
        <w:t xml:space="preserve"> </w:t>
      </w:r>
      <w:r w:rsidR="00284EE9">
        <w:rPr>
          <w:shd w:val="clear" w:color="auto" w:fill="FFFFFF"/>
        </w:rPr>
        <w:t>Yellow Springs:</w:t>
      </w:r>
      <w:r>
        <w:rPr>
          <w:shd w:val="clear" w:color="auto" w:fill="FFFFFF"/>
        </w:rPr>
        <w:t xml:space="preserve"> Editora Elsevier, 2000.</w:t>
      </w:r>
    </w:p>
    <w:p w:rsidR="00A22E6D" w:rsidRDefault="00284EE9">
      <w:pPr>
        <w:spacing w:line="360" w:lineRule="auto"/>
      </w:pPr>
      <w:r>
        <w:t>VAN DIJK, C.;</w:t>
      </w:r>
      <w:r w:rsidR="007712F2">
        <w:t xml:space="preserve"> VAN DEN ENDE, J. (2002). </w:t>
      </w:r>
      <w:r w:rsidR="007712F2">
        <w:rPr>
          <w:b/>
          <w:bCs/>
        </w:rPr>
        <w:t>Suggestion systems: transferring employee creativity into practicable ideas.</w:t>
      </w:r>
      <w:r w:rsidR="007712F2">
        <w:t xml:space="preserve"> R&amp;D Management, 32(5), 387–395.</w:t>
      </w:r>
    </w:p>
    <w:sectPr w:rsidR="00A22E6D" w:rsidSect="0072285E">
      <w:headerReference w:type="default" r:id="rId12"/>
      <w:pgSz w:w="11907" w:h="16840"/>
      <w:pgMar w:top="1701"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9EB" w:rsidRDefault="00A509EB">
      <w:r>
        <w:separator/>
      </w:r>
    </w:p>
  </w:endnote>
  <w:endnote w:type="continuationSeparator" w:id="0">
    <w:p w:rsidR="00A509EB" w:rsidRDefault="00A5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9EB" w:rsidRDefault="00A509EB">
      <w:r>
        <w:separator/>
      </w:r>
    </w:p>
  </w:footnote>
  <w:footnote w:type="continuationSeparator" w:id="0">
    <w:p w:rsidR="00A509EB" w:rsidRDefault="00A50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E0" w:rsidRDefault="00D30EE0">
    <w:pPr>
      <w:tabs>
        <w:tab w:val="center" w:pos="4419"/>
        <w:tab w:val="right"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70886"/>
    <w:multiLevelType w:val="multilevel"/>
    <w:tmpl w:val="648849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D"/>
    <w:rsid w:val="0002696E"/>
    <w:rsid w:val="001728D8"/>
    <w:rsid w:val="001A331E"/>
    <w:rsid w:val="001D07FC"/>
    <w:rsid w:val="00284EE9"/>
    <w:rsid w:val="002A550E"/>
    <w:rsid w:val="002E1A61"/>
    <w:rsid w:val="00414212"/>
    <w:rsid w:val="00424330"/>
    <w:rsid w:val="004A08AF"/>
    <w:rsid w:val="004A128A"/>
    <w:rsid w:val="00521DAC"/>
    <w:rsid w:val="005A20CB"/>
    <w:rsid w:val="005E2E35"/>
    <w:rsid w:val="00603480"/>
    <w:rsid w:val="00623033"/>
    <w:rsid w:val="00705C68"/>
    <w:rsid w:val="0072285E"/>
    <w:rsid w:val="007712F2"/>
    <w:rsid w:val="008326C3"/>
    <w:rsid w:val="0084558C"/>
    <w:rsid w:val="0090533F"/>
    <w:rsid w:val="00933032"/>
    <w:rsid w:val="009474F4"/>
    <w:rsid w:val="00950CCF"/>
    <w:rsid w:val="009C3670"/>
    <w:rsid w:val="00A22E6D"/>
    <w:rsid w:val="00A509EB"/>
    <w:rsid w:val="00A5460D"/>
    <w:rsid w:val="00AC5FDA"/>
    <w:rsid w:val="00B346A2"/>
    <w:rsid w:val="00B45FEA"/>
    <w:rsid w:val="00BA2DAB"/>
    <w:rsid w:val="00CC26D0"/>
    <w:rsid w:val="00D16E2A"/>
    <w:rsid w:val="00D30EE0"/>
    <w:rsid w:val="00D52951"/>
    <w:rsid w:val="00D67AC0"/>
    <w:rsid w:val="00E0188E"/>
    <w:rsid w:val="00E53C4D"/>
    <w:rsid w:val="00E62591"/>
    <w:rsid w:val="00E6401A"/>
    <w:rsid w:val="00E80BA4"/>
    <w:rsid w:val="00E829BB"/>
    <w:rsid w:val="00EE4D9E"/>
    <w:rsid w:val="00EF36E8"/>
    <w:rsid w:val="00F14BA1"/>
    <w:rsid w:val="00F36E90"/>
    <w:rsid w:val="00F54D7D"/>
    <w:rsid w:val="00F5799D"/>
    <w:rsid w:val="00F70ED0"/>
    <w:rsid w:val="00F8688D"/>
    <w:rsid w:val="00FA0FFC"/>
    <w:rsid w:val="00FC0AF2"/>
    <w:rsid w:val="00FC5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384A2C3-A7A1-46FA-8153-DD83B26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F70ED0"/>
    <w:pPr>
      <w:tabs>
        <w:tab w:val="center" w:pos="4252"/>
        <w:tab w:val="right" w:pos="8504"/>
      </w:tabs>
    </w:pPr>
  </w:style>
  <w:style w:type="character" w:customStyle="1" w:styleId="CabealhoChar">
    <w:name w:val="Cabeçalho Char"/>
    <w:basedOn w:val="Fontepargpadro"/>
    <w:link w:val="Cabealho"/>
    <w:uiPriority w:val="99"/>
    <w:rsid w:val="00F70ED0"/>
  </w:style>
  <w:style w:type="paragraph" w:styleId="Rodap">
    <w:name w:val="footer"/>
    <w:basedOn w:val="Normal"/>
    <w:link w:val="RodapChar"/>
    <w:uiPriority w:val="99"/>
    <w:unhideWhenUsed/>
    <w:rsid w:val="00F70ED0"/>
    <w:pPr>
      <w:tabs>
        <w:tab w:val="center" w:pos="4252"/>
        <w:tab w:val="right" w:pos="8504"/>
      </w:tabs>
    </w:pPr>
  </w:style>
  <w:style w:type="character" w:customStyle="1" w:styleId="RodapChar">
    <w:name w:val="Rodapé Char"/>
    <w:basedOn w:val="Fontepargpadro"/>
    <w:link w:val="Rodap"/>
    <w:uiPriority w:val="99"/>
    <w:rsid w:val="00F70ED0"/>
  </w:style>
  <w:style w:type="character" w:styleId="Hyperlink">
    <w:name w:val="Hyperlink"/>
    <w:basedOn w:val="Fontepargpadro"/>
    <w:uiPriority w:val="99"/>
    <w:semiHidden/>
    <w:unhideWhenUsed/>
    <w:rsid w:val="001A331E"/>
    <w:rPr>
      <w:color w:val="0000FF"/>
      <w:u w:val="single"/>
    </w:rPr>
  </w:style>
  <w:style w:type="paragraph" w:customStyle="1" w:styleId="CapaTexto2">
    <w:name w:val="Capa Texto2"/>
    <w:basedOn w:val="Normal"/>
    <w:autoRedefine/>
    <w:rsid w:val="00F54D7D"/>
    <w:pPr>
      <w:tabs>
        <w:tab w:val="left" w:pos="851"/>
      </w:tabs>
      <w:jc w:val="center"/>
    </w:pPr>
    <w:rPr>
      <w:iCs/>
      <w:sz w:val="28"/>
      <w:szCs w:val="28"/>
    </w:rPr>
  </w:style>
  <w:style w:type="paragraph" w:styleId="Textodebalo">
    <w:name w:val="Balloon Text"/>
    <w:basedOn w:val="Normal"/>
    <w:link w:val="TextodebaloChar"/>
    <w:uiPriority w:val="99"/>
    <w:semiHidden/>
    <w:unhideWhenUsed/>
    <w:rsid w:val="009C367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C3670"/>
    <w:rPr>
      <w:rFonts w:ascii="Lucida Grande" w:hAnsi="Lucida Grande" w:cs="Lucida Grande"/>
      <w:sz w:val="18"/>
      <w:szCs w:val="18"/>
    </w:rPr>
  </w:style>
  <w:style w:type="paragraph" w:styleId="NormalWeb">
    <w:name w:val="Normal (Web)"/>
    <w:basedOn w:val="Normal"/>
    <w:uiPriority w:val="99"/>
    <w:semiHidden/>
    <w:unhideWhenUsed/>
    <w:rsid w:val="002A550E"/>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267876">
      <w:bodyDiv w:val="1"/>
      <w:marLeft w:val="0"/>
      <w:marRight w:val="0"/>
      <w:marTop w:val="0"/>
      <w:marBottom w:val="0"/>
      <w:divBdr>
        <w:top w:val="none" w:sz="0" w:space="0" w:color="auto"/>
        <w:left w:val="none" w:sz="0" w:space="0" w:color="auto"/>
        <w:bottom w:val="none" w:sz="0" w:space="0" w:color="auto"/>
        <w:right w:val="none" w:sz="0" w:space="0" w:color="auto"/>
      </w:divBdr>
    </w:div>
    <w:div w:id="195232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r/url?sa=t&amp;rct=j&amp;q=&amp;esrc=s&amp;source=web&amp;cd=1&amp;cad=rja&amp;uact=8&amp;ved=0CB0QFjAAahUKEwiyoZipmYvIAhUGG5AKHSs3CJw&amp;url=http%3A%2F%2Fwww.imed.edu.br%2FEnsino%2Fadministracao%2Fgraduacao%2FCorpo-Docente%2Fvania-gisele-bessi&amp;usg=AFQjCNFKDOIJHMvhsh92NSm2udS4jnsoYg&amp;sig2=27vCXkljpnQobd51Z6MU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i.org.br/media/get/file/item_biblioteca_artigo/558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ogle.com.br/search?es_sm=93&amp;q=essenciais&amp;spell=1&amp;sa=X&amp;ved=0CBoQvwUoAGoVChMIiqnq_8jUxwIVg5iACh22Ewy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8875-732C-4999-B2CD-2C9D6247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2330</Words>
  <Characters>12582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Pinheiro</dc:creator>
  <cp:lastModifiedBy>Diego Pinheiro da Silva</cp:lastModifiedBy>
  <cp:revision>10</cp:revision>
  <dcterms:created xsi:type="dcterms:W3CDTF">2015-10-07T19:08:00Z</dcterms:created>
  <dcterms:modified xsi:type="dcterms:W3CDTF">2015-10-13T17:27:00Z</dcterms:modified>
</cp:coreProperties>
</file>