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A7F2E" w14:textId="77777777" w:rsidR="006F19DB" w:rsidRPr="005E0553" w:rsidRDefault="177C4136" w:rsidP="177C4136">
      <w:pPr>
        <w:pStyle w:val="Title"/>
        <w:spacing w:line="360" w:lineRule="auto"/>
        <w:rPr>
          <w:sz w:val="32"/>
          <w:szCs w:val="32"/>
        </w:rPr>
      </w:pPr>
      <w:r w:rsidRPr="177C4136">
        <w:rPr>
          <w:sz w:val="32"/>
          <w:szCs w:val="32"/>
        </w:rPr>
        <w:t>UNIVERSIDADE FEEVALE</w:t>
      </w:r>
    </w:p>
    <w:p w14:paraId="2821928E" w14:textId="77777777" w:rsidR="006F19DB" w:rsidRDefault="006F19DB" w:rsidP="006F19DB">
      <w:pPr>
        <w:spacing w:line="360" w:lineRule="auto"/>
        <w:jc w:val="center"/>
      </w:pPr>
    </w:p>
    <w:p w14:paraId="3639297B" w14:textId="77777777" w:rsidR="006F19DB" w:rsidRDefault="006F19DB" w:rsidP="006F19DB">
      <w:pPr>
        <w:spacing w:line="360" w:lineRule="auto"/>
        <w:jc w:val="center"/>
      </w:pPr>
    </w:p>
    <w:p w14:paraId="252AA20F" w14:textId="77777777" w:rsidR="000E3C79" w:rsidRDefault="000E3C79" w:rsidP="006F19DB">
      <w:pPr>
        <w:spacing w:line="360" w:lineRule="auto"/>
        <w:jc w:val="center"/>
      </w:pPr>
    </w:p>
    <w:p w14:paraId="3FD84C27" w14:textId="77777777" w:rsidR="000E3C79" w:rsidRDefault="000E3C79" w:rsidP="006F19DB">
      <w:pPr>
        <w:spacing w:line="360" w:lineRule="auto"/>
        <w:jc w:val="center"/>
      </w:pPr>
    </w:p>
    <w:p w14:paraId="014429A9" w14:textId="77777777" w:rsidR="006F19DB" w:rsidRDefault="006F19DB" w:rsidP="006F19DB">
      <w:pPr>
        <w:spacing w:line="360" w:lineRule="auto"/>
        <w:jc w:val="center"/>
      </w:pPr>
      <w:r>
        <w:t xml:space="preserve"> </w:t>
      </w:r>
    </w:p>
    <w:p w14:paraId="72AA5F07" w14:textId="77777777" w:rsidR="006F19DB" w:rsidRPr="006F19DB" w:rsidRDefault="006F19DB" w:rsidP="006F19DB">
      <w:pPr>
        <w:spacing w:line="360" w:lineRule="auto"/>
        <w:jc w:val="center"/>
        <w:rPr>
          <w:sz w:val="28"/>
          <w:szCs w:val="28"/>
        </w:rPr>
      </w:pPr>
    </w:p>
    <w:p w14:paraId="76C5A1BC" w14:textId="466B3117" w:rsidR="006F19DB" w:rsidRPr="005E0553" w:rsidRDefault="01C24C6E" w:rsidP="01C24C6E">
      <w:pPr>
        <w:spacing w:line="360" w:lineRule="auto"/>
        <w:jc w:val="center"/>
        <w:rPr>
          <w:sz w:val="32"/>
          <w:szCs w:val="32"/>
        </w:rPr>
      </w:pPr>
      <w:r w:rsidRPr="01C24C6E">
        <w:rPr>
          <w:sz w:val="32"/>
          <w:szCs w:val="32"/>
        </w:rPr>
        <w:t>LUCAS ANDRÉ KOCH</w:t>
      </w:r>
    </w:p>
    <w:p w14:paraId="40EF0455" w14:textId="77777777" w:rsidR="006F19DB" w:rsidRDefault="006F19DB" w:rsidP="006F19DB">
      <w:pPr>
        <w:spacing w:line="360" w:lineRule="auto"/>
        <w:jc w:val="center"/>
      </w:pPr>
    </w:p>
    <w:p w14:paraId="086E81A0" w14:textId="77777777" w:rsidR="006F19DB" w:rsidRDefault="006F19DB" w:rsidP="006F19DB">
      <w:pPr>
        <w:spacing w:line="360" w:lineRule="auto"/>
        <w:jc w:val="center"/>
      </w:pPr>
    </w:p>
    <w:p w14:paraId="5701B772" w14:textId="77777777" w:rsidR="00F86FEB" w:rsidRDefault="00F86FEB" w:rsidP="006F19DB">
      <w:pPr>
        <w:spacing w:line="360" w:lineRule="auto"/>
        <w:jc w:val="center"/>
      </w:pPr>
    </w:p>
    <w:p w14:paraId="147E5DF8" w14:textId="77777777" w:rsidR="00F86FEB" w:rsidRDefault="00F86FEB" w:rsidP="006F19DB">
      <w:pPr>
        <w:spacing w:line="360" w:lineRule="auto"/>
        <w:jc w:val="center"/>
      </w:pPr>
    </w:p>
    <w:p w14:paraId="2E4E42EF" w14:textId="77777777" w:rsidR="00F86FEB" w:rsidRDefault="00F86FEB" w:rsidP="006F19DB">
      <w:pPr>
        <w:spacing w:line="360" w:lineRule="auto"/>
        <w:jc w:val="center"/>
      </w:pPr>
    </w:p>
    <w:p w14:paraId="5D89F5E4" w14:textId="77777777" w:rsidR="00F86FEB" w:rsidRDefault="00F86FEB" w:rsidP="006F19DB">
      <w:pPr>
        <w:spacing w:line="360" w:lineRule="auto"/>
        <w:jc w:val="center"/>
      </w:pPr>
    </w:p>
    <w:p w14:paraId="3B97233E" w14:textId="7C639EF2" w:rsidR="006F19DB" w:rsidRDefault="7EC42942" w:rsidP="501731E4">
      <w:pPr>
        <w:pStyle w:val="Heading5"/>
        <w:spacing w:line="360" w:lineRule="auto"/>
      </w:pPr>
      <w:r w:rsidRPr="7EC42942">
        <w:rPr>
          <w:b w:val="0"/>
          <w:sz w:val="32"/>
          <w:szCs w:val="32"/>
        </w:rPr>
        <w:t>SICEC: SISTEMA DE INFORMAÇÃO DE CÁLCULOS DE ESPECTROSCOPIA COMPUTACIONAL</w:t>
      </w:r>
    </w:p>
    <w:p w14:paraId="3C6F9D03" w14:textId="77777777" w:rsidR="006F19DB" w:rsidRDefault="006F19DB" w:rsidP="006F19DB">
      <w:pPr>
        <w:spacing w:line="360" w:lineRule="auto"/>
        <w:jc w:val="center"/>
      </w:pPr>
    </w:p>
    <w:p w14:paraId="252BDF0A" w14:textId="77777777" w:rsidR="000E3C79" w:rsidRDefault="000E3C79" w:rsidP="006F19DB">
      <w:pPr>
        <w:spacing w:line="360" w:lineRule="auto"/>
        <w:jc w:val="center"/>
      </w:pPr>
    </w:p>
    <w:p w14:paraId="014CB398" w14:textId="77777777" w:rsidR="006F19DB" w:rsidRDefault="006F19DB" w:rsidP="006F19DB">
      <w:pPr>
        <w:spacing w:line="360" w:lineRule="auto"/>
        <w:jc w:val="center"/>
      </w:pPr>
    </w:p>
    <w:p w14:paraId="75E97487" w14:textId="77777777" w:rsidR="000E3C79" w:rsidRDefault="000E3C79" w:rsidP="006F19DB">
      <w:pPr>
        <w:spacing w:line="360" w:lineRule="auto"/>
        <w:jc w:val="center"/>
      </w:pPr>
    </w:p>
    <w:p w14:paraId="12CF93B6" w14:textId="77777777" w:rsidR="006F19DB" w:rsidRDefault="006F19DB" w:rsidP="006F19DB">
      <w:pPr>
        <w:spacing w:line="360" w:lineRule="auto"/>
        <w:jc w:val="center"/>
      </w:pPr>
    </w:p>
    <w:p w14:paraId="63E0231C" w14:textId="77777777" w:rsidR="006F19DB" w:rsidRDefault="006F19DB" w:rsidP="006F19DB">
      <w:pPr>
        <w:spacing w:line="360" w:lineRule="auto"/>
        <w:jc w:val="center"/>
      </w:pPr>
    </w:p>
    <w:p w14:paraId="1312119D" w14:textId="77777777" w:rsidR="006F19DB" w:rsidRPr="00F86FEB" w:rsidRDefault="177C4136" w:rsidP="006F19DB">
      <w:pPr>
        <w:pStyle w:val="Heading6"/>
        <w:spacing w:line="360" w:lineRule="auto"/>
        <w:rPr>
          <w:b w:val="0"/>
        </w:rPr>
      </w:pPr>
      <w:r>
        <w:rPr>
          <w:b w:val="0"/>
        </w:rPr>
        <w:t>Anteprojeto de Trabalho de Conclusão</w:t>
      </w:r>
    </w:p>
    <w:p w14:paraId="44570D82" w14:textId="77777777" w:rsidR="006F19DB" w:rsidRDefault="006F19DB" w:rsidP="006F19DB">
      <w:pPr>
        <w:spacing w:line="360" w:lineRule="auto"/>
        <w:jc w:val="center"/>
      </w:pPr>
    </w:p>
    <w:p w14:paraId="73A5133D" w14:textId="77777777" w:rsidR="006F19DB" w:rsidRDefault="006F19DB" w:rsidP="006F19DB">
      <w:pPr>
        <w:spacing w:line="360" w:lineRule="auto"/>
        <w:jc w:val="center"/>
      </w:pPr>
    </w:p>
    <w:p w14:paraId="5BE88855" w14:textId="77777777" w:rsidR="006F19DB" w:rsidRDefault="006F19DB" w:rsidP="006F19DB">
      <w:pPr>
        <w:spacing w:line="360" w:lineRule="auto"/>
        <w:jc w:val="center"/>
      </w:pPr>
    </w:p>
    <w:p w14:paraId="128F3E75" w14:textId="77777777" w:rsidR="006F19DB" w:rsidRDefault="006F19DB" w:rsidP="006F19DB">
      <w:pPr>
        <w:spacing w:line="360" w:lineRule="auto"/>
        <w:jc w:val="center"/>
      </w:pPr>
    </w:p>
    <w:p w14:paraId="77F243C1" w14:textId="77777777" w:rsidR="006F19DB" w:rsidRDefault="006F19DB" w:rsidP="006F19DB">
      <w:pPr>
        <w:spacing w:line="360" w:lineRule="auto"/>
        <w:jc w:val="center"/>
      </w:pPr>
    </w:p>
    <w:p w14:paraId="5A2BFB63" w14:textId="350A5A5F" w:rsidR="006F19DB" w:rsidRDefault="006F19DB" w:rsidP="501731E4">
      <w:pPr>
        <w:spacing w:line="360" w:lineRule="auto"/>
        <w:jc w:val="center"/>
      </w:pPr>
    </w:p>
    <w:p w14:paraId="11AA872D" w14:textId="77777777" w:rsidR="006F19DB" w:rsidRDefault="006F19DB" w:rsidP="006F19DB">
      <w:pPr>
        <w:spacing w:line="360" w:lineRule="auto"/>
        <w:jc w:val="center"/>
      </w:pPr>
    </w:p>
    <w:p w14:paraId="1F6A653C" w14:textId="77777777" w:rsidR="005E0553" w:rsidRDefault="177C4136" w:rsidP="005E0553">
      <w:pPr>
        <w:pStyle w:val="LocaleData"/>
      </w:pPr>
      <w:r>
        <w:t>Novo Hamburgo</w:t>
      </w:r>
    </w:p>
    <w:p w14:paraId="5B0424DC" w14:textId="35CBDFFD" w:rsidR="006F19DB" w:rsidRDefault="6FC754A1" w:rsidP="000E3C79">
      <w:pPr>
        <w:pStyle w:val="LocaleData"/>
      </w:pPr>
      <w:r>
        <w:t>2017</w:t>
      </w:r>
    </w:p>
    <w:p w14:paraId="4A743255" w14:textId="0FB8F79F" w:rsidR="006F19DB" w:rsidRPr="005E0553" w:rsidRDefault="006F19DB" w:rsidP="01C24C6E">
      <w:pPr>
        <w:spacing w:line="360" w:lineRule="auto"/>
        <w:jc w:val="center"/>
        <w:rPr>
          <w:sz w:val="32"/>
          <w:szCs w:val="32"/>
        </w:rPr>
      </w:pPr>
      <w:r>
        <w:br w:type="page"/>
      </w:r>
      <w:r w:rsidR="01C24C6E" w:rsidRPr="01C24C6E">
        <w:rPr>
          <w:sz w:val="32"/>
          <w:szCs w:val="32"/>
        </w:rPr>
        <w:lastRenderedPageBreak/>
        <w:t>LUCAS ANDRÉ KOCH</w:t>
      </w:r>
    </w:p>
    <w:p w14:paraId="3A58CA0B" w14:textId="77777777" w:rsidR="006F19DB" w:rsidRDefault="006F19DB" w:rsidP="006F19DB">
      <w:pPr>
        <w:spacing w:line="360" w:lineRule="auto"/>
        <w:jc w:val="center"/>
      </w:pPr>
    </w:p>
    <w:p w14:paraId="67982E5A" w14:textId="77777777" w:rsidR="006F19DB" w:rsidRDefault="006F19DB" w:rsidP="006F19DB">
      <w:pPr>
        <w:spacing w:line="360" w:lineRule="auto"/>
        <w:jc w:val="center"/>
      </w:pPr>
    </w:p>
    <w:p w14:paraId="5038E064" w14:textId="77777777" w:rsidR="00D113DA" w:rsidRDefault="00D113DA" w:rsidP="00D113DA">
      <w:pPr>
        <w:spacing w:line="360" w:lineRule="auto"/>
        <w:jc w:val="center"/>
      </w:pPr>
    </w:p>
    <w:p w14:paraId="1F739405" w14:textId="77777777" w:rsidR="00D113DA" w:rsidRDefault="00D113DA" w:rsidP="00D113DA">
      <w:pPr>
        <w:spacing w:line="360" w:lineRule="auto"/>
        <w:jc w:val="center"/>
      </w:pPr>
    </w:p>
    <w:p w14:paraId="25710ACD" w14:textId="77777777" w:rsidR="00D113DA" w:rsidRDefault="00D113DA" w:rsidP="00D113DA">
      <w:pPr>
        <w:spacing w:line="360" w:lineRule="auto"/>
        <w:jc w:val="center"/>
      </w:pPr>
      <w:r>
        <w:t xml:space="preserve"> </w:t>
      </w:r>
    </w:p>
    <w:p w14:paraId="537424CA" w14:textId="77777777" w:rsidR="00D113DA" w:rsidRDefault="00D113DA" w:rsidP="00D113DA">
      <w:pPr>
        <w:spacing w:line="360" w:lineRule="auto"/>
        <w:jc w:val="center"/>
      </w:pPr>
    </w:p>
    <w:p w14:paraId="7C1763A5" w14:textId="1FEA2D4D" w:rsidR="501731E4" w:rsidRDefault="7EC42942" w:rsidP="501731E4">
      <w:pPr>
        <w:pStyle w:val="Heading5"/>
        <w:spacing w:line="360" w:lineRule="auto"/>
      </w:pPr>
      <w:r w:rsidRPr="7EC42942">
        <w:rPr>
          <w:b w:val="0"/>
          <w:sz w:val="32"/>
          <w:szCs w:val="32"/>
        </w:rPr>
        <w:t>SICEC: SISTEMA DE INFORMAÇÃO DE CÁLCULOS DE ESPECTROSCOPIA COMPUTACIONAL</w:t>
      </w:r>
    </w:p>
    <w:p w14:paraId="276E09E6" w14:textId="50B5246A" w:rsidR="00D113DA" w:rsidRDefault="00D113DA" w:rsidP="00D113DA">
      <w:pPr>
        <w:spacing w:line="360" w:lineRule="auto"/>
        <w:jc w:val="center"/>
      </w:pPr>
    </w:p>
    <w:p w14:paraId="66986904" w14:textId="18DFCB96" w:rsidR="00D113DA" w:rsidRDefault="00D113DA" w:rsidP="501731E4">
      <w:pPr>
        <w:spacing w:line="360" w:lineRule="auto"/>
        <w:jc w:val="center"/>
      </w:pPr>
    </w:p>
    <w:p w14:paraId="7CDE062C" w14:textId="77777777" w:rsidR="00D113DA" w:rsidRDefault="00D113DA" w:rsidP="00D113DA">
      <w:pPr>
        <w:spacing w:line="360" w:lineRule="auto"/>
        <w:jc w:val="center"/>
      </w:pPr>
    </w:p>
    <w:p w14:paraId="13BAB810" w14:textId="2B053009" w:rsidR="6F0FEA95" w:rsidRDefault="6F0FEA95" w:rsidP="6F0FEA95">
      <w:pPr>
        <w:spacing w:line="360" w:lineRule="auto"/>
        <w:jc w:val="center"/>
      </w:pPr>
    </w:p>
    <w:p w14:paraId="0E3F9C31" w14:textId="77777777" w:rsidR="00D113DA" w:rsidRDefault="00D113DA" w:rsidP="00D113DA">
      <w:pPr>
        <w:spacing w:line="360" w:lineRule="auto"/>
        <w:jc w:val="center"/>
      </w:pPr>
    </w:p>
    <w:p w14:paraId="6028237D" w14:textId="77777777" w:rsidR="007B0148" w:rsidRPr="00D04942" w:rsidRDefault="007B0148" w:rsidP="007B0148">
      <w:pPr>
        <w:pStyle w:val="CapaTexto2"/>
        <w:ind w:left="4536"/>
        <w:jc w:val="left"/>
        <w:rPr>
          <w:sz w:val="24"/>
          <w:szCs w:val="24"/>
        </w:rPr>
      </w:pPr>
      <w:r>
        <w:rPr>
          <w:sz w:val="24"/>
          <w:szCs w:val="24"/>
        </w:rPr>
        <w:t>Anteprojeto de Trabalho de Conclusão de Curso, apresentado como requisito parcial</w:t>
      </w:r>
    </w:p>
    <w:p w14:paraId="7EE66965" w14:textId="77777777" w:rsidR="007B0148" w:rsidRPr="00D04942" w:rsidRDefault="007B0148" w:rsidP="007B0148">
      <w:pPr>
        <w:pStyle w:val="CapaTexto2"/>
        <w:ind w:left="4536"/>
        <w:jc w:val="left"/>
        <w:rPr>
          <w:sz w:val="24"/>
          <w:szCs w:val="24"/>
        </w:rPr>
      </w:pPr>
      <w:r>
        <w:rPr>
          <w:sz w:val="24"/>
          <w:szCs w:val="24"/>
        </w:rPr>
        <w:t>à obtenção do grau de Bacharel em</w:t>
      </w:r>
    </w:p>
    <w:p w14:paraId="6866329D" w14:textId="77777777" w:rsidR="007B0148" w:rsidRDefault="007B0148" w:rsidP="007B0148">
      <w:pPr>
        <w:pStyle w:val="CapaTexto2"/>
        <w:ind w:left="4536"/>
        <w:jc w:val="left"/>
        <w:rPr>
          <w:sz w:val="24"/>
          <w:szCs w:val="24"/>
        </w:rPr>
      </w:pPr>
      <w:r>
        <w:rPr>
          <w:sz w:val="24"/>
          <w:szCs w:val="24"/>
        </w:rPr>
        <w:t xml:space="preserve">Ciência da Computação pela </w:t>
      </w:r>
    </w:p>
    <w:p w14:paraId="33B092AB" w14:textId="77777777" w:rsidR="007B0148" w:rsidRDefault="007B0148" w:rsidP="007B0148">
      <w:pPr>
        <w:pStyle w:val="CapaTexto2"/>
        <w:ind w:left="4536"/>
        <w:jc w:val="left"/>
      </w:pPr>
      <w:r>
        <w:rPr>
          <w:sz w:val="24"/>
          <w:szCs w:val="24"/>
        </w:rPr>
        <w:t>Universidade Feevale</w:t>
      </w:r>
    </w:p>
    <w:p w14:paraId="0DDFCD6B" w14:textId="77777777" w:rsidR="00D113DA" w:rsidRDefault="00D113DA" w:rsidP="00F86FEB">
      <w:pPr>
        <w:jc w:val="center"/>
      </w:pPr>
    </w:p>
    <w:p w14:paraId="03CE24A3" w14:textId="77777777" w:rsidR="00D113DA" w:rsidRDefault="00D113DA" w:rsidP="00D113DA">
      <w:pPr>
        <w:spacing w:line="360" w:lineRule="auto"/>
        <w:jc w:val="center"/>
      </w:pPr>
      <w:bookmarkStart w:id="0" w:name="_GoBack"/>
      <w:bookmarkEnd w:id="0"/>
    </w:p>
    <w:p w14:paraId="216F9066" w14:textId="77777777" w:rsidR="00D113DA" w:rsidRDefault="00D113DA" w:rsidP="00D113DA">
      <w:pPr>
        <w:spacing w:line="360" w:lineRule="auto"/>
        <w:jc w:val="center"/>
      </w:pPr>
    </w:p>
    <w:p w14:paraId="0825A43E" w14:textId="77777777" w:rsidR="00F86FEB" w:rsidRDefault="00F86FEB" w:rsidP="00D113DA">
      <w:pPr>
        <w:spacing w:line="360" w:lineRule="auto"/>
        <w:jc w:val="center"/>
      </w:pPr>
    </w:p>
    <w:p w14:paraId="14113985" w14:textId="77777777" w:rsidR="00F86FEB" w:rsidRDefault="00F86FEB" w:rsidP="00D113DA">
      <w:pPr>
        <w:spacing w:line="360" w:lineRule="auto"/>
        <w:jc w:val="center"/>
      </w:pPr>
    </w:p>
    <w:p w14:paraId="621A5C11" w14:textId="77777777" w:rsidR="00F86FEB" w:rsidRDefault="00F86FEB" w:rsidP="00D113DA">
      <w:pPr>
        <w:spacing w:line="360" w:lineRule="auto"/>
        <w:jc w:val="center"/>
      </w:pPr>
    </w:p>
    <w:p w14:paraId="150F80F1" w14:textId="6395974C" w:rsidR="00D113DA" w:rsidRPr="005E0553" w:rsidRDefault="01C24C6E" w:rsidP="01C24C6E">
      <w:pPr>
        <w:spacing w:line="360" w:lineRule="auto"/>
        <w:jc w:val="center"/>
        <w:rPr>
          <w:sz w:val="28"/>
          <w:szCs w:val="28"/>
        </w:rPr>
      </w:pPr>
      <w:r w:rsidRPr="01C24C6E">
        <w:rPr>
          <w:sz w:val="28"/>
          <w:szCs w:val="28"/>
        </w:rPr>
        <w:t>Orientador: Juliano Varella De Carvalho</w:t>
      </w:r>
    </w:p>
    <w:p w14:paraId="71E21BF8" w14:textId="77777777" w:rsidR="00D113DA" w:rsidRDefault="00D113DA" w:rsidP="00D113DA">
      <w:pPr>
        <w:spacing w:line="360" w:lineRule="auto"/>
        <w:jc w:val="center"/>
      </w:pPr>
    </w:p>
    <w:p w14:paraId="31858ED1" w14:textId="77777777" w:rsidR="00D113DA" w:rsidRDefault="00D113DA" w:rsidP="00D113DA">
      <w:pPr>
        <w:spacing w:line="360" w:lineRule="auto"/>
        <w:jc w:val="center"/>
      </w:pPr>
    </w:p>
    <w:p w14:paraId="2B46759E" w14:textId="198B6178" w:rsidR="0E460E35" w:rsidRDefault="0E460E35" w:rsidP="0E460E35">
      <w:pPr>
        <w:spacing w:line="360" w:lineRule="auto"/>
        <w:jc w:val="center"/>
      </w:pPr>
    </w:p>
    <w:p w14:paraId="03B40CD7" w14:textId="1F28A2B5" w:rsidR="006F19DB" w:rsidRDefault="006F19DB" w:rsidP="501731E4">
      <w:pPr>
        <w:spacing w:line="360" w:lineRule="auto"/>
        <w:jc w:val="center"/>
      </w:pPr>
    </w:p>
    <w:p w14:paraId="6D29798D" w14:textId="50C66C42" w:rsidR="6F0FEA95" w:rsidRDefault="6F0FEA95" w:rsidP="6F0FEA95">
      <w:pPr>
        <w:spacing w:line="360" w:lineRule="auto"/>
        <w:jc w:val="center"/>
      </w:pPr>
    </w:p>
    <w:p w14:paraId="66C308F1" w14:textId="77777777" w:rsidR="006F19DB" w:rsidRDefault="006F19DB" w:rsidP="00D113DA">
      <w:pPr>
        <w:spacing w:line="360" w:lineRule="auto"/>
        <w:jc w:val="center"/>
      </w:pPr>
    </w:p>
    <w:p w14:paraId="76C3FA72" w14:textId="77777777" w:rsidR="006F19DB" w:rsidRDefault="006F19DB" w:rsidP="00D113DA">
      <w:pPr>
        <w:spacing w:line="360" w:lineRule="auto"/>
        <w:jc w:val="center"/>
      </w:pPr>
    </w:p>
    <w:p w14:paraId="37975236" w14:textId="77777777" w:rsidR="005E0553" w:rsidRDefault="177C4136" w:rsidP="005E0553">
      <w:pPr>
        <w:pStyle w:val="LocaleData"/>
      </w:pPr>
      <w:r>
        <w:t>Novo Hamburgo</w:t>
      </w:r>
    </w:p>
    <w:p w14:paraId="397A391B" w14:textId="23495842" w:rsidR="005E0553" w:rsidRPr="005E0553" w:rsidRDefault="6FC754A1" w:rsidP="6FC754A1">
      <w:pPr>
        <w:spacing w:line="360" w:lineRule="auto"/>
        <w:jc w:val="center"/>
        <w:rPr>
          <w:sz w:val="28"/>
          <w:szCs w:val="28"/>
        </w:rPr>
        <w:sectPr w:rsidR="005E0553" w:rsidRPr="005E0553" w:rsidSect="004776F9">
          <w:headerReference w:type="even" r:id="rId7"/>
          <w:pgSz w:w="11907" w:h="16840" w:code="9"/>
          <w:pgMar w:top="1701" w:right="1134" w:bottom="1134" w:left="1701" w:header="720" w:footer="720" w:gutter="0"/>
          <w:cols w:space="708"/>
          <w:titlePg/>
          <w:docGrid w:linePitch="360"/>
        </w:sectPr>
      </w:pPr>
      <w:r w:rsidRPr="6FC754A1">
        <w:rPr>
          <w:sz w:val="28"/>
          <w:szCs w:val="28"/>
        </w:rPr>
        <w:t>2017</w:t>
      </w:r>
    </w:p>
    <w:p w14:paraId="63DA1099" w14:textId="77777777" w:rsidR="00654214" w:rsidRPr="003D020F" w:rsidRDefault="177C4136" w:rsidP="177C4136">
      <w:pPr>
        <w:pStyle w:val="Heading1"/>
        <w:spacing w:line="360" w:lineRule="auto"/>
        <w:rPr>
          <w:b w:val="0"/>
          <w:sz w:val="28"/>
          <w:szCs w:val="28"/>
        </w:rPr>
      </w:pPr>
      <w:r w:rsidRPr="177C4136">
        <w:rPr>
          <w:b w:val="0"/>
          <w:sz w:val="28"/>
          <w:szCs w:val="28"/>
        </w:rPr>
        <w:lastRenderedPageBreak/>
        <w:t>RESUMO</w:t>
      </w:r>
    </w:p>
    <w:p w14:paraId="23312BD9" w14:textId="77777777" w:rsidR="00654214" w:rsidRDefault="00654214" w:rsidP="00BE17FB">
      <w:pPr>
        <w:jc w:val="both"/>
      </w:pPr>
    </w:p>
    <w:p w14:paraId="34832642" w14:textId="54138249" w:rsidR="00654214" w:rsidRDefault="6FC754A1" w:rsidP="6FC754A1">
      <w:pPr>
        <w:pStyle w:val="BodyTextIndent"/>
        <w:spacing w:after="120"/>
        <w:ind w:firstLine="0"/>
        <w:rPr>
          <w:szCs w:val="24"/>
        </w:rPr>
      </w:pPr>
      <w:r>
        <w:t>Determinar estruturas moleculares é uma capacidade essencial</w:t>
      </w:r>
      <w:r w:rsidR="002527CD">
        <w:t xml:space="preserve"> para a química orgânica, pois </w:t>
      </w:r>
      <w:r>
        <w:t xml:space="preserve">assim, seus cientistas são capazes de sintetizar e estudar substâncias. Dentre os métodos utilizados para a determinação destas estruturas está a técnica de espectroscopia experimental. Esta técnica emprega </w:t>
      </w:r>
      <w:r w:rsidRPr="6FC754A1">
        <w:rPr>
          <w:szCs w:val="24"/>
        </w:rPr>
        <w:t>diferentes tipos de eletromagnetismo – como infravermelho e rádio frequênci</w:t>
      </w:r>
      <w:r w:rsidR="002527CD">
        <w:rPr>
          <w:szCs w:val="24"/>
        </w:rPr>
        <w:t xml:space="preserve">a – </w:t>
      </w:r>
      <w:r w:rsidRPr="6FC754A1">
        <w:rPr>
          <w:szCs w:val="24"/>
        </w:rPr>
        <w:t>para determinar as características de uma molécula. Atualmente, o avanço da tecnologia juntamente com métodos teóricos, possibilitam a química computacional realizar simulações destas técnicas, através de cálculos executados por programas de computadores. As simulações são utilizadas para auxiliar a interpretação de dados experimentais ou para prever propriedades moleculares. Este trabalho pretende aumentar a performance deste processo de pesquisa do Grupo de Química Computacional e Bioinformática da Universidade Feevale, o qual faz uso destas simulações em seus trabalhos. Acompanhando as simulações realizadas pelo grupo, foram levantados problemas que podem ser solucionados através da aplicação dos conhecimentos da ciência da computação, como por exemplo, grande quantidade de operações manuais de dados para extração de resultados em arquivos de saída do programa de simulações. Para alcançar a melhora da p</w:t>
      </w:r>
      <w:r w:rsidR="002527CD">
        <w:rPr>
          <w:szCs w:val="24"/>
        </w:rPr>
        <w:t xml:space="preserve">erformance, será realizada uma </w:t>
      </w:r>
      <w:r w:rsidRPr="6FC754A1">
        <w:rPr>
          <w:szCs w:val="24"/>
        </w:rPr>
        <w:t>pesquisa aplicada junto com metodologias da pesquisa experimental para o desenvolvimento e avaliação de um Sistema de Informação de Cálculos de Espectroscopia Computacional para auxiliar os pesquisadores do grupo.</w:t>
      </w:r>
    </w:p>
    <w:p w14:paraId="50C7388A" w14:textId="4F5EC009" w:rsidR="00654214" w:rsidRDefault="00654214" w:rsidP="7725E01C">
      <w:pPr>
        <w:pStyle w:val="BodyTextIndent"/>
        <w:spacing w:after="120"/>
        <w:ind w:firstLine="0"/>
        <w:rPr>
          <w:szCs w:val="24"/>
        </w:rPr>
      </w:pPr>
    </w:p>
    <w:p w14:paraId="15C76755" w14:textId="023DFC6D" w:rsidR="00654214" w:rsidRDefault="7725E01C" w:rsidP="0091406C">
      <w:pPr>
        <w:pStyle w:val="BodyTextIndent"/>
        <w:spacing w:after="120"/>
        <w:ind w:firstLine="0"/>
      </w:pPr>
      <w:r>
        <w:t xml:space="preserve"> </w:t>
      </w:r>
    </w:p>
    <w:p w14:paraId="6B5E42D9" w14:textId="77777777" w:rsidR="00654214" w:rsidRPr="003D020F" w:rsidRDefault="00654214" w:rsidP="00BE17FB">
      <w:pPr>
        <w:pStyle w:val="BodyTextIndent"/>
        <w:spacing w:after="120"/>
        <w:rPr>
          <w:b/>
        </w:rPr>
      </w:pPr>
    </w:p>
    <w:p w14:paraId="7FBAD43C" w14:textId="6C7F016C" w:rsidR="00654214" w:rsidRDefault="7EC42942" w:rsidP="7725E01C">
      <w:pPr>
        <w:pStyle w:val="BodyTextIndent"/>
        <w:spacing w:after="120"/>
        <w:ind w:firstLine="0"/>
      </w:pPr>
      <w:r>
        <w:t xml:space="preserve">Palavras-chave: Química Computacional, Bioinformática, Espectroscopia, Desenvolvimento de Software, Sistema de Informação. </w:t>
      </w:r>
    </w:p>
    <w:p w14:paraId="2DD88ECD" w14:textId="77777777" w:rsidR="00654214" w:rsidRDefault="00654214" w:rsidP="00BE17FB">
      <w:pPr>
        <w:pStyle w:val="BodyTextIndent"/>
        <w:ind w:firstLine="539"/>
      </w:pPr>
    </w:p>
    <w:p w14:paraId="6EC0D34D" w14:textId="77777777" w:rsidR="00654214" w:rsidRDefault="00654214" w:rsidP="00654214">
      <w:pPr>
        <w:pStyle w:val="BodyTextIndent"/>
        <w:spacing w:line="360" w:lineRule="auto"/>
        <w:ind w:firstLine="539"/>
      </w:pPr>
    </w:p>
    <w:p w14:paraId="6B6189CF" w14:textId="77777777" w:rsidR="0091406C" w:rsidRDefault="0091406C" w:rsidP="00654214">
      <w:pPr>
        <w:pStyle w:val="BodyTextIndent"/>
        <w:spacing w:after="120" w:line="360" w:lineRule="auto"/>
        <w:ind w:firstLine="0"/>
        <w:rPr>
          <w:b/>
          <w:color w:val="800000"/>
        </w:rPr>
      </w:pPr>
    </w:p>
    <w:p w14:paraId="1ED26BCF" w14:textId="77777777" w:rsidR="0091406C" w:rsidRDefault="0091406C" w:rsidP="00654214">
      <w:pPr>
        <w:pStyle w:val="BodyTextIndent"/>
        <w:spacing w:after="120" w:line="360" w:lineRule="auto"/>
        <w:ind w:firstLine="0"/>
        <w:rPr>
          <w:b/>
          <w:color w:val="800000"/>
        </w:rPr>
      </w:pPr>
    </w:p>
    <w:p w14:paraId="6B08E340" w14:textId="37221641" w:rsidR="00654214" w:rsidRPr="000E2F2D" w:rsidRDefault="00654214" w:rsidP="7725E01C">
      <w:pPr>
        <w:pStyle w:val="BodyTextIndent"/>
        <w:spacing w:after="120" w:line="360" w:lineRule="auto"/>
        <w:ind w:hanging="170"/>
        <w:rPr>
          <w:b/>
          <w:bCs/>
          <w:color w:val="800000"/>
        </w:rPr>
      </w:pPr>
    </w:p>
    <w:p w14:paraId="73F59D0E" w14:textId="77777777" w:rsidR="00654214" w:rsidRPr="000E2F2D" w:rsidRDefault="00654214" w:rsidP="00654214">
      <w:pPr>
        <w:pStyle w:val="BodyTextIndent"/>
        <w:spacing w:after="120" w:line="360" w:lineRule="auto"/>
        <w:ind w:hanging="170"/>
        <w:rPr>
          <w:b/>
          <w:color w:val="800000"/>
        </w:rPr>
      </w:pPr>
    </w:p>
    <w:p w14:paraId="4C4C2DF8" w14:textId="77777777" w:rsidR="00D113DA" w:rsidRDefault="00654214" w:rsidP="177C4136">
      <w:pPr>
        <w:spacing w:line="360" w:lineRule="auto"/>
        <w:jc w:val="center"/>
        <w:rPr>
          <w:sz w:val="28"/>
          <w:szCs w:val="28"/>
        </w:rPr>
      </w:pPr>
      <w:r>
        <w:br w:type="page"/>
      </w:r>
      <w:r w:rsidR="177C4136" w:rsidRPr="177C4136">
        <w:rPr>
          <w:sz w:val="28"/>
          <w:szCs w:val="28"/>
        </w:rPr>
        <w:lastRenderedPageBreak/>
        <w:t>SUMÁRIO</w:t>
      </w:r>
    </w:p>
    <w:p w14:paraId="0DDC628A" w14:textId="77777777" w:rsidR="00574562" w:rsidRDefault="00574562" w:rsidP="00D174C3">
      <w:pPr>
        <w:spacing w:line="360" w:lineRule="auto"/>
        <w:jc w:val="center"/>
        <w:rPr>
          <w:sz w:val="28"/>
        </w:rPr>
      </w:pPr>
    </w:p>
    <w:p w14:paraId="7DFAD4D5" w14:textId="77777777" w:rsidR="00D113DA" w:rsidRDefault="177C4136" w:rsidP="003D020F">
      <w:pPr>
        <w:spacing w:before="120" w:after="120"/>
        <w:jc w:val="both"/>
      </w:pPr>
      <w:r>
        <w:t>MOTIVAÇÃO ...........................................................................................................................5</w:t>
      </w:r>
    </w:p>
    <w:p w14:paraId="52DE809E" w14:textId="77777777" w:rsidR="00D113DA" w:rsidRDefault="177C4136" w:rsidP="003D020F">
      <w:pPr>
        <w:spacing w:before="120" w:after="120"/>
        <w:jc w:val="both"/>
      </w:pPr>
      <w:r>
        <w:t>OBJETIVOS ..............................................................................................................................8</w:t>
      </w:r>
    </w:p>
    <w:p w14:paraId="3662F8D0" w14:textId="77777777" w:rsidR="00D113DA" w:rsidRDefault="177C4136" w:rsidP="003D020F">
      <w:pPr>
        <w:spacing w:before="120" w:after="120"/>
        <w:jc w:val="both"/>
      </w:pPr>
      <w:r>
        <w:t>METODOLOGIA ......................................................................................................................9</w:t>
      </w:r>
    </w:p>
    <w:p w14:paraId="583E6DF9" w14:textId="77777777" w:rsidR="00D113DA" w:rsidRDefault="177C4136" w:rsidP="003D020F">
      <w:pPr>
        <w:spacing w:before="120" w:after="120"/>
        <w:jc w:val="both"/>
      </w:pPr>
      <w:r>
        <w:t>CRONOGRAMA ....................................................................................................................10</w:t>
      </w:r>
    </w:p>
    <w:p w14:paraId="5288AD69" w14:textId="217C80AF" w:rsidR="00D113DA" w:rsidRDefault="002527CD" w:rsidP="003D020F">
      <w:pPr>
        <w:spacing w:before="120" w:after="120"/>
        <w:jc w:val="both"/>
      </w:pPr>
      <w:r>
        <w:t>BIBLIOGRAFIA ....................................................................................................................</w:t>
      </w:r>
      <w:r w:rsidR="177C4136">
        <w:t>11</w:t>
      </w:r>
    </w:p>
    <w:p w14:paraId="5E56C46B" w14:textId="77777777" w:rsidR="00D113DA" w:rsidRDefault="00D113DA" w:rsidP="00D113DA">
      <w:pPr>
        <w:spacing w:line="360" w:lineRule="auto"/>
        <w:jc w:val="both"/>
      </w:pPr>
    </w:p>
    <w:p w14:paraId="6DEE0533" w14:textId="77777777" w:rsidR="00D113DA" w:rsidRDefault="00D113DA" w:rsidP="00D113DA">
      <w:pPr>
        <w:spacing w:line="360" w:lineRule="auto"/>
        <w:jc w:val="both"/>
      </w:pPr>
    </w:p>
    <w:p w14:paraId="418146FB" w14:textId="77777777" w:rsidR="00D113DA" w:rsidRDefault="00D113DA" w:rsidP="00D113DA">
      <w:pPr>
        <w:spacing w:line="360" w:lineRule="auto"/>
        <w:jc w:val="both"/>
      </w:pPr>
    </w:p>
    <w:p w14:paraId="64BF3996" w14:textId="77777777" w:rsidR="00D113DA" w:rsidRDefault="00D113DA" w:rsidP="00D113DA">
      <w:pPr>
        <w:spacing w:line="360" w:lineRule="auto"/>
        <w:jc w:val="both"/>
      </w:pPr>
    </w:p>
    <w:p w14:paraId="0C7085F4" w14:textId="77777777" w:rsidR="00D113DA" w:rsidRPr="005F4521" w:rsidRDefault="005F4521" w:rsidP="00D113DA">
      <w:pPr>
        <w:spacing w:line="360" w:lineRule="auto"/>
        <w:jc w:val="both"/>
        <w:rPr>
          <w:b/>
          <w:sz w:val="32"/>
          <w:szCs w:val="32"/>
        </w:rPr>
      </w:pPr>
      <w:r w:rsidRPr="005F4521">
        <w:rPr>
          <w:b/>
          <w:sz w:val="32"/>
          <w:szCs w:val="32"/>
        </w:rPr>
        <w:t xml:space="preserve"> </w:t>
      </w:r>
    </w:p>
    <w:p w14:paraId="23B9FD0F" w14:textId="77777777" w:rsidR="00D113DA" w:rsidRPr="005F4521" w:rsidRDefault="00D113DA" w:rsidP="00D113DA">
      <w:pPr>
        <w:spacing w:line="360" w:lineRule="auto"/>
        <w:jc w:val="both"/>
        <w:rPr>
          <w:b/>
          <w:sz w:val="32"/>
          <w:szCs w:val="32"/>
        </w:rPr>
      </w:pPr>
    </w:p>
    <w:p w14:paraId="5E4AAE5B" w14:textId="77777777" w:rsidR="00D113DA" w:rsidRPr="005F4521" w:rsidRDefault="00D113DA" w:rsidP="00D113DA">
      <w:pPr>
        <w:spacing w:line="360" w:lineRule="auto"/>
        <w:jc w:val="both"/>
        <w:rPr>
          <w:b/>
          <w:sz w:val="32"/>
          <w:szCs w:val="32"/>
        </w:rPr>
      </w:pPr>
    </w:p>
    <w:p w14:paraId="6FD46E91" w14:textId="77777777" w:rsidR="00D113DA" w:rsidRDefault="00D113DA" w:rsidP="177C4136">
      <w:pPr>
        <w:pStyle w:val="Heading1"/>
        <w:spacing w:line="360" w:lineRule="auto"/>
        <w:rPr>
          <w:b w:val="0"/>
          <w:sz w:val="28"/>
          <w:szCs w:val="28"/>
        </w:rPr>
      </w:pPr>
      <w:r w:rsidRPr="177C4136">
        <w:rPr>
          <w:sz w:val="24"/>
          <w:szCs w:val="24"/>
        </w:rPr>
        <w:br w:type="page"/>
      </w:r>
      <w:r w:rsidR="177C4136" w:rsidRPr="177C4136">
        <w:rPr>
          <w:b w:val="0"/>
          <w:sz w:val="28"/>
          <w:szCs w:val="28"/>
        </w:rPr>
        <w:lastRenderedPageBreak/>
        <w:t xml:space="preserve"> MOTIVAÇÃO</w:t>
      </w:r>
    </w:p>
    <w:p w14:paraId="4546B3F6" w14:textId="77777777" w:rsidR="00806270" w:rsidRDefault="00806270" w:rsidP="003615A6">
      <w:pPr>
        <w:spacing w:line="360" w:lineRule="auto"/>
      </w:pPr>
    </w:p>
    <w:p w14:paraId="161B5F30" w14:textId="1B562DC9" w:rsidR="00D113DA" w:rsidRDefault="61400DB1" w:rsidP="00BB7ADC">
      <w:pPr>
        <w:spacing w:after="120" w:line="360" w:lineRule="auto"/>
        <w:ind w:firstLine="851"/>
        <w:jc w:val="both"/>
      </w:pPr>
      <w:r w:rsidRPr="61400DB1">
        <w:rPr>
          <w:szCs w:val="24"/>
        </w:rPr>
        <w:t>Os cientistas da área de Química Orgânica estão constantemente envolvidos na busca de</w:t>
      </w:r>
      <w:r>
        <w:t xml:space="preserve"> </w:t>
      </w:r>
      <w:r w:rsidRPr="61400DB1">
        <w:rPr>
          <w:szCs w:val="24"/>
        </w:rPr>
        <w:t xml:space="preserve">novas substâncias com atividade fisiológica. Assim, é essencial para a </w:t>
      </w:r>
      <w:r>
        <w:t>química orgânica</w:t>
      </w:r>
      <w:r w:rsidRPr="61400DB1">
        <w:rPr>
          <w:szCs w:val="24"/>
        </w:rPr>
        <w:t xml:space="preserve"> a capacidade de determinar estruturas moleculares para identificar as novas substâncias encontradas, para que elas possam ser sintetizadas – ou seja, para que sejam produzidas artificialmente – e estudos possam ser realizados para descobrir mais sobre o comportamento biológico delas (BRUICE, 2006).</w:t>
      </w:r>
    </w:p>
    <w:p w14:paraId="6F427A5D" w14:textId="65D23EC4" w:rsidR="00D113DA" w:rsidRDefault="7725E01C" w:rsidP="7725E01C">
      <w:pPr>
        <w:spacing w:after="120" w:line="360" w:lineRule="auto"/>
        <w:ind w:firstLine="851"/>
        <w:jc w:val="both"/>
        <w:rPr>
          <w:szCs w:val="24"/>
        </w:rPr>
      </w:pPr>
      <w:r w:rsidRPr="7725E01C">
        <w:rPr>
          <w:szCs w:val="24"/>
        </w:rPr>
        <w:t>Atualmente existe uma série de diferentes técnicas utilizadas para a identificação de estruturas moleculares, dentre elas a espectroscopia. Essa técnica é rápida e utiliza uma quantidade muito pequena da substância como amostra, mas que fornece muitas informações sobre a mesma (BRUICE, 2006).</w:t>
      </w:r>
    </w:p>
    <w:p w14:paraId="508EC41C" w14:textId="4B57C464" w:rsidR="00D113DA" w:rsidRDefault="7725E01C" w:rsidP="7725E01C">
      <w:pPr>
        <w:spacing w:after="120" w:line="360" w:lineRule="auto"/>
        <w:ind w:firstLine="851"/>
        <w:jc w:val="both"/>
        <w:rPr>
          <w:szCs w:val="24"/>
        </w:rPr>
      </w:pPr>
      <w:r w:rsidRPr="7725E01C">
        <w:rPr>
          <w:szCs w:val="24"/>
        </w:rPr>
        <w:t xml:space="preserve">A espectroscopia é o estudo da interação da matéria com a radiação eletromagnética. Existe uma série de diferentes tipos de radiação eletromagnética, cada tipo de radiação está associado a uma faixa particular de energia, e são utilizadas em diferentes técnicas de espectroscopia, como por exemplo a espectroscopia de infravermelho (IV) e a espectroscopia de ressonância magnética nuclear (RMN) (BRUICE, 2006). </w:t>
      </w:r>
    </w:p>
    <w:p w14:paraId="05F9325B" w14:textId="441B99C1" w:rsidR="00D113DA" w:rsidRDefault="7725E01C" w:rsidP="7725E01C">
      <w:pPr>
        <w:spacing w:after="120" w:line="360" w:lineRule="auto"/>
        <w:ind w:firstLine="851"/>
        <w:jc w:val="both"/>
        <w:rPr>
          <w:szCs w:val="24"/>
        </w:rPr>
      </w:pPr>
      <w:r w:rsidRPr="7725E01C">
        <w:rPr>
          <w:szCs w:val="24"/>
        </w:rPr>
        <w:t>A espectroscopia no infravermelho é utilizada para identificar os tipos de agrupamentos funcionais de uma substância. O grupo funcional é o centro de reatividade em uma molécula e confere certas propriedades características a ela, como por exemplo o odor. Utilizando um instrumento chamado espectrômetro de IV, a amostra é irradiada com um feixe de radiação infravermelha fazendo com que as ligações entre os átomos vibrem, assim parte desta radiação é absorvida – a qual está diretamente relacionada aos grupos funcionais que compõem uma estrutura molecular – e parte da radiação é transmitida. O equipamento “enxerga” os dois modos, o que é transmitido e o que é absorvido, e assim gera um espectro que é interpretado pelo analista químico (SILVERSTEIN 2015; BRUICE, 2006; SACKHEIM, 2001; BRUICE, 2014).</w:t>
      </w:r>
    </w:p>
    <w:p w14:paraId="1C5FA511" w14:textId="75C9CFBA" w:rsidR="00D113DA" w:rsidRDefault="7725E01C" w:rsidP="7725E01C">
      <w:pPr>
        <w:spacing w:after="120" w:line="360" w:lineRule="auto"/>
        <w:ind w:firstLine="851"/>
        <w:jc w:val="both"/>
        <w:rPr>
          <w:szCs w:val="24"/>
        </w:rPr>
      </w:pPr>
      <w:r w:rsidRPr="7725E01C">
        <w:rPr>
          <w:szCs w:val="24"/>
        </w:rPr>
        <w:t xml:space="preserve">A espectroscopia de ressonância magnética nuclear identifica o esqueleto carbono-hidrogênio de uma substância orgânica. Esta técnica utiliza radiação eletromagnética na faixa da rádio frequência, a qual é transmitida pelo espectrômetro de RMN. Quando um núcleo de um átomo é irradiado com esta radiação de mesma frequência em que gira, deixa seu estado fundamental, passando a um estado excitado. Quando a irradiação cessa, o núcleo retorna a seu </w:t>
      </w:r>
      <w:r w:rsidRPr="7725E01C">
        <w:rPr>
          <w:szCs w:val="24"/>
        </w:rPr>
        <w:lastRenderedPageBreak/>
        <w:t>estado fundamental emitindo energia que é detectada pelo equipamento para, depois de tratamento computacional, gerar um espectro que será interpretado pelo analista químico (SILVERSTEIN 2015; BRUICE, 2006).</w:t>
      </w:r>
    </w:p>
    <w:p w14:paraId="15E2F9CC" w14:textId="2E50BD26" w:rsidR="525A5682" w:rsidRDefault="7725E01C" w:rsidP="7725E01C">
      <w:pPr>
        <w:spacing w:after="120" w:line="360" w:lineRule="auto"/>
        <w:ind w:firstLine="851"/>
        <w:jc w:val="both"/>
        <w:rPr>
          <w:szCs w:val="24"/>
        </w:rPr>
      </w:pPr>
      <w:r w:rsidRPr="7725E01C">
        <w:rPr>
          <w:szCs w:val="24"/>
        </w:rPr>
        <w:t>Atualmente, progressos significativos estão sendo alcançados ao descrever técnicas experimentais através de métodos teóricos. O desenvolvimento computacional dos últimos anos tem alavancado de forma significativa as capacidades da química computacional, que utiliza estes métodos teóricos para simular as técnicas de espectroscopia através de cálculos realizados por programas de computadores (FERNANDES, 2011; LINDGREN, 2011; BELÉM, 2016; TRSIC, 2009).</w:t>
      </w:r>
    </w:p>
    <w:p w14:paraId="6D9660AD" w14:textId="41CA8739" w:rsidR="525A5682" w:rsidRDefault="6FC754A1" w:rsidP="6FC754A1">
      <w:pPr>
        <w:spacing w:after="120" w:line="360" w:lineRule="auto"/>
        <w:ind w:firstLine="851"/>
        <w:jc w:val="both"/>
        <w:rPr>
          <w:szCs w:val="24"/>
        </w:rPr>
      </w:pPr>
      <w:r w:rsidRPr="6FC754A1">
        <w:rPr>
          <w:szCs w:val="24"/>
        </w:rPr>
        <w:t xml:space="preserve">Os cálculos e simulações das técnicas experimentais são desenvolvidos para auxiliar a interpretação de dados experimentais, nem sempre de fácil tratamento ou para prever propriedades moleculares. Estes cálculos são desenvolvidos em computadores os mais diversos, desde um computador pessoal doméstico até nos supercomputadores de altíssima capacidade de processamento. Sobre os programas utilizados nestes equipamentos, existem vários, livres ou pagos, caros ou baratos, mais e menos capazes, com diferentes algoritmos de cálculos. Um exemplo destes programas é o Gaussian, o qual é um programa de química quântica, sendo um dos mais utilizados no ramo científico (FERNANDES, 2011; TRSIC, 2009). </w:t>
      </w:r>
    </w:p>
    <w:p w14:paraId="4E3CD91B" w14:textId="79DEF5E9" w:rsidR="00D113DA" w:rsidRDefault="6FC754A1" w:rsidP="6FC754A1">
      <w:pPr>
        <w:spacing w:after="120" w:line="360" w:lineRule="auto"/>
        <w:ind w:firstLine="851"/>
        <w:jc w:val="both"/>
        <w:rPr>
          <w:szCs w:val="24"/>
        </w:rPr>
      </w:pPr>
      <w:r w:rsidRPr="6FC754A1">
        <w:rPr>
          <w:szCs w:val="24"/>
        </w:rPr>
        <w:t>No entanto, por mais tecnologia que esteja envolvida nestes processos de simulação, eventualmente faltam algumas ferramentas para auxiliar o químico computacional. Através do acompanhamento do processo das simulações junto ao Grupo de Química Computacional e Bioinformática da Universidade Feevale (GQCBio) – o qual atua no Laboratório de Estudos Avançados em Materiais – foram levantados alguns problemas que os cientistas desta área enfrentam.</w:t>
      </w:r>
    </w:p>
    <w:p w14:paraId="28381152" w14:textId="4076E6B7" w:rsidR="00D113DA" w:rsidRDefault="6FC754A1" w:rsidP="6FC754A1">
      <w:pPr>
        <w:spacing w:after="120" w:line="360" w:lineRule="auto"/>
        <w:ind w:firstLine="851"/>
        <w:jc w:val="both"/>
        <w:rPr>
          <w:szCs w:val="24"/>
        </w:rPr>
      </w:pPr>
      <w:r w:rsidRPr="6FC754A1">
        <w:rPr>
          <w:szCs w:val="24"/>
        </w:rPr>
        <w:t xml:space="preserve">Entre os problemas encontrados se destaca a extração manual em arquivos de saída dos dados obtidos através das simulações do programa Gaussian. Este processo gera grande quantidade de operações manuais de dados experimentais e simulados por parte do pesquisador. Esta gigantesca quantidade de operações de dados adiciona um tempo considerável no processo de pesquisa –  o qual já é alto, devido ao tempo que o programa leva para calcular a simulação das propriedades das moléculas – e pode levar a erros, já que se trata de processo manual realizado pelos pesquisadores. </w:t>
      </w:r>
    </w:p>
    <w:p w14:paraId="0E328BBA" w14:textId="5EA799B1" w:rsidR="00D113DA" w:rsidRDefault="6FC754A1" w:rsidP="6FC754A1">
      <w:pPr>
        <w:spacing w:after="120" w:line="360" w:lineRule="auto"/>
        <w:ind w:firstLine="851"/>
        <w:jc w:val="both"/>
        <w:rPr>
          <w:szCs w:val="24"/>
        </w:rPr>
      </w:pPr>
      <w:r w:rsidRPr="6FC754A1">
        <w:rPr>
          <w:szCs w:val="24"/>
        </w:rPr>
        <w:t xml:space="preserve">Outro problema enfrentado pelo grupo de pesquisa é o armazenamento das informações e dados dos experimentos e simulações já realizadas. Estas informações ficam </w:t>
      </w:r>
      <w:r w:rsidRPr="6FC754A1">
        <w:rPr>
          <w:szCs w:val="24"/>
        </w:rPr>
        <w:lastRenderedPageBreak/>
        <w:t xml:space="preserve">armazenadas em arquivos, salvos em pendrives e em drives na "nuvem". Esta situação acaba dificultando a localização de determinada simulação ou experimento dentro da coletânea de arquivos armazenados. </w:t>
      </w:r>
    </w:p>
    <w:p w14:paraId="2A6914A3" w14:textId="2A4D3CE5" w:rsidR="000E2F2D" w:rsidRDefault="6FC754A1" w:rsidP="6FC754A1">
      <w:pPr>
        <w:spacing w:after="120" w:line="360" w:lineRule="auto"/>
        <w:ind w:firstLine="851"/>
        <w:jc w:val="both"/>
        <w:rPr>
          <w:szCs w:val="24"/>
        </w:rPr>
      </w:pPr>
      <w:r w:rsidRPr="6FC754A1">
        <w:rPr>
          <w:szCs w:val="24"/>
        </w:rPr>
        <w:t>Avaliando o cenário descrito criou-se a ideia de aplicar os conhecimentos e técnicas da área da Ciência da Computação para tentar resolver os problemas descritos, através do desenvolvimento de um Sistema de Informação de Cálculos de Espectroscopia Computacional (SICEC).  O sistema deverá extrair automaticamente os dados das simulações dos arquivos de saída do programa Gaussian e também deverá guardar em uma base de dados as informações dos experimentos computacionais (simulações) e experimentais, sistematizando assim parte do processo de pesquisa dos cientistas do GQCBio.</w:t>
      </w:r>
    </w:p>
    <w:p w14:paraId="4C2017C4" w14:textId="77777777" w:rsidR="00D113DA" w:rsidRPr="00D8584B" w:rsidRDefault="0091406C" w:rsidP="000E2F2D">
      <w:pPr>
        <w:spacing w:line="360" w:lineRule="auto"/>
        <w:jc w:val="center"/>
      </w:pPr>
      <w:r w:rsidRPr="177C4136">
        <w:rPr>
          <w:sz w:val="28"/>
          <w:szCs w:val="28"/>
        </w:rPr>
        <w:br w:type="page"/>
      </w:r>
      <w:r w:rsidR="177C4136" w:rsidRPr="177C4136">
        <w:rPr>
          <w:sz w:val="28"/>
          <w:szCs w:val="28"/>
        </w:rPr>
        <w:lastRenderedPageBreak/>
        <w:t>OBJETIVOS</w:t>
      </w:r>
    </w:p>
    <w:p w14:paraId="25A13A72" w14:textId="77777777" w:rsidR="00D113DA" w:rsidRDefault="00D113DA" w:rsidP="000E2F2D">
      <w:pPr>
        <w:spacing w:line="360" w:lineRule="auto"/>
        <w:jc w:val="center"/>
      </w:pPr>
    </w:p>
    <w:p w14:paraId="3CF3471E" w14:textId="11171EFF" w:rsidR="00D113DA" w:rsidRDefault="6FC754A1" w:rsidP="4E5C229A">
      <w:pPr>
        <w:spacing w:line="360" w:lineRule="auto"/>
        <w:ind w:firstLine="708"/>
        <w:jc w:val="both"/>
      </w:pPr>
      <w:r>
        <w:t xml:space="preserve">Sistematizar parte do processo de pesquisa do Grupo </w:t>
      </w:r>
      <w:r w:rsidRPr="6FC754A1">
        <w:rPr>
          <w:szCs w:val="24"/>
        </w:rPr>
        <w:t>de Química Computacional e Bioinformática da Universidade Feevale, aumentando a performance da equipe e de seus experimentos.</w:t>
      </w:r>
    </w:p>
    <w:p w14:paraId="0FAF3805" w14:textId="77777777" w:rsidR="00D113DA" w:rsidRDefault="00D113DA" w:rsidP="00D8584B">
      <w:pPr>
        <w:spacing w:line="360" w:lineRule="auto"/>
        <w:jc w:val="both"/>
      </w:pPr>
    </w:p>
    <w:p w14:paraId="1BB06733" w14:textId="2D5E0E32" w:rsidR="61400DB1" w:rsidRDefault="7EC42942" w:rsidP="7EC42942">
      <w:pPr>
        <w:pStyle w:val="ListParagraph"/>
        <w:numPr>
          <w:ilvl w:val="0"/>
          <w:numId w:val="1"/>
        </w:numPr>
        <w:spacing w:line="360" w:lineRule="auto"/>
        <w:jc w:val="both"/>
        <w:rPr>
          <w:szCs w:val="24"/>
        </w:rPr>
      </w:pPr>
      <w:r>
        <w:t>Levantar os requisitos para o sistema que será desenvolvido;</w:t>
      </w:r>
    </w:p>
    <w:p w14:paraId="7B3F8844" w14:textId="765E45F4" w:rsidR="61400DB1" w:rsidRDefault="7EC42942" w:rsidP="7EC42942">
      <w:pPr>
        <w:pStyle w:val="ListParagraph"/>
        <w:numPr>
          <w:ilvl w:val="0"/>
          <w:numId w:val="1"/>
        </w:numPr>
        <w:spacing w:line="360" w:lineRule="auto"/>
        <w:jc w:val="both"/>
        <w:rPr>
          <w:szCs w:val="24"/>
        </w:rPr>
      </w:pPr>
      <w:r>
        <w:t>Desenhar os protótipos das telas do sistema que será desenvolvido;</w:t>
      </w:r>
    </w:p>
    <w:p w14:paraId="6F6B1D39" w14:textId="1A808BAC" w:rsidR="61400DB1" w:rsidRDefault="7EC42942" w:rsidP="7EC42942">
      <w:pPr>
        <w:pStyle w:val="ListParagraph"/>
        <w:numPr>
          <w:ilvl w:val="0"/>
          <w:numId w:val="1"/>
        </w:numPr>
        <w:spacing w:line="360" w:lineRule="auto"/>
        <w:jc w:val="both"/>
        <w:rPr>
          <w:szCs w:val="24"/>
        </w:rPr>
      </w:pPr>
      <w:r>
        <w:t>Desenvolver o esquema relacional do banco de dados;</w:t>
      </w:r>
    </w:p>
    <w:p w14:paraId="6164C4F8" w14:textId="66D8CD61" w:rsidR="4E5C229A" w:rsidRDefault="61400DB1" w:rsidP="61400DB1">
      <w:pPr>
        <w:pStyle w:val="ListParagraph"/>
        <w:numPr>
          <w:ilvl w:val="0"/>
          <w:numId w:val="1"/>
        </w:numPr>
        <w:spacing w:line="360" w:lineRule="auto"/>
        <w:jc w:val="both"/>
        <w:rPr>
          <w:szCs w:val="24"/>
        </w:rPr>
      </w:pPr>
      <w:r>
        <w:t>Desenvolver um sistema de informação para sistematizar os experimentos do GQCBio;</w:t>
      </w:r>
    </w:p>
    <w:p w14:paraId="0FBE6FC8" w14:textId="1C71304F" w:rsidR="00D113DA" w:rsidRDefault="6FC754A1" w:rsidP="6FC754A1">
      <w:pPr>
        <w:pStyle w:val="ListParagraph"/>
        <w:numPr>
          <w:ilvl w:val="0"/>
          <w:numId w:val="1"/>
        </w:numPr>
        <w:spacing w:line="360" w:lineRule="auto"/>
        <w:jc w:val="both"/>
        <w:rPr>
          <w:szCs w:val="24"/>
        </w:rPr>
      </w:pPr>
      <w:r>
        <w:t>Extrair automaticamente dados de arquivos de saída do programa Gaussian;</w:t>
      </w:r>
    </w:p>
    <w:p w14:paraId="35CC4814" w14:textId="5FDB4B2E" w:rsidR="4E5C229A" w:rsidRDefault="4E5C229A" w:rsidP="4E5C229A">
      <w:pPr>
        <w:pStyle w:val="ListParagraph"/>
        <w:numPr>
          <w:ilvl w:val="0"/>
          <w:numId w:val="1"/>
        </w:numPr>
        <w:spacing w:line="360" w:lineRule="auto"/>
        <w:jc w:val="both"/>
        <w:rPr>
          <w:szCs w:val="24"/>
        </w:rPr>
      </w:pPr>
      <w:r>
        <w:t>Salvar as informações dos experimentos em uma base de dados;</w:t>
      </w:r>
    </w:p>
    <w:p w14:paraId="7F14D2D1" w14:textId="503D7552" w:rsidR="4E5C229A" w:rsidRDefault="4E5C229A" w:rsidP="4E5C229A">
      <w:pPr>
        <w:pStyle w:val="ListParagraph"/>
        <w:numPr>
          <w:ilvl w:val="0"/>
          <w:numId w:val="1"/>
        </w:numPr>
        <w:spacing w:line="360" w:lineRule="auto"/>
        <w:jc w:val="both"/>
        <w:rPr>
          <w:szCs w:val="24"/>
        </w:rPr>
      </w:pPr>
      <w:r>
        <w:t>Diminuir o tempo dos experimentos;</w:t>
      </w:r>
    </w:p>
    <w:p w14:paraId="6D294A63" w14:textId="3B49F572" w:rsidR="4E5C229A" w:rsidRDefault="4E5C229A" w:rsidP="4E5C229A">
      <w:pPr>
        <w:pStyle w:val="ListParagraph"/>
        <w:numPr>
          <w:ilvl w:val="0"/>
          <w:numId w:val="1"/>
        </w:numPr>
        <w:spacing w:line="360" w:lineRule="auto"/>
        <w:jc w:val="both"/>
        <w:rPr>
          <w:szCs w:val="24"/>
        </w:rPr>
      </w:pPr>
      <w:r>
        <w:t>Diminuir a vulnerabilidade a falhas do processo;</w:t>
      </w:r>
    </w:p>
    <w:p w14:paraId="1F94660E" w14:textId="7AB38C5F" w:rsidR="4E5C229A" w:rsidRDefault="7725E01C" w:rsidP="61400DB1">
      <w:pPr>
        <w:pStyle w:val="ListParagraph"/>
        <w:numPr>
          <w:ilvl w:val="0"/>
          <w:numId w:val="1"/>
        </w:numPr>
        <w:spacing w:line="360" w:lineRule="auto"/>
        <w:jc w:val="both"/>
        <w:rPr>
          <w:szCs w:val="24"/>
        </w:rPr>
      </w:pPr>
      <w:r>
        <w:t>Organizar e facilitar a busca por experimentos realizados.</w:t>
      </w:r>
    </w:p>
    <w:p w14:paraId="13A79562" w14:textId="521F2692" w:rsidR="7725E01C" w:rsidRDefault="7EC42942" w:rsidP="7EC42942">
      <w:pPr>
        <w:pStyle w:val="ListParagraph"/>
        <w:numPr>
          <w:ilvl w:val="0"/>
          <w:numId w:val="1"/>
        </w:numPr>
        <w:spacing w:line="360" w:lineRule="auto"/>
        <w:jc w:val="both"/>
        <w:rPr>
          <w:szCs w:val="24"/>
        </w:rPr>
      </w:pPr>
      <w:r>
        <w:t>Validar o sistema.</w:t>
      </w:r>
    </w:p>
    <w:p w14:paraId="611E6B32" w14:textId="126F63E7" w:rsidR="4E5C229A" w:rsidRDefault="4E5C229A" w:rsidP="4E5C229A">
      <w:pPr>
        <w:spacing w:line="360" w:lineRule="auto"/>
        <w:jc w:val="both"/>
      </w:pPr>
    </w:p>
    <w:p w14:paraId="1A76DAF9" w14:textId="77777777" w:rsidR="00D113DA" w:rsidRDefault="00D113DA" w:rsidP="00D8584B">
      <w:pPr>
        <w:spacing w:line="360" w:lineRule="auto"/>
        <w:jc w:val="both"/>
      </w:pPr>
    </w:p>
    <w:p w14:paraId="68E797E8" w14:textId="77777777" w:rsidR="007F7059" w:rsidRDefault="007F7059" w:rsidP="00D0377F">
      <w:pPr>
        <w:pStyle w:val="Heading1"/>
        <w:tabs>
          <w:tab w:val="left" w:pos="284"/>
        </w:tabs>
        <w:spacing w:line="360" w:lineRule="auto"/>
        <w:rPr>
          <w:sz w:val="24"/>
        </w:rPr>
      </w:pPr>
    </w:p>
    <w:p w14:paraId="399C7D60" w14:textId="77777777" w:rsidR="000E2F2D" w:rsidRDefault="000E2F2D" w:rsidP="000E2F2D"/>
    <w:p w14:paraId="669BB87C" w14:textId="77777777" w:rsidR="000E2F2D" w:rsidRPr="000E2F2D" w:rsidRDefault="000E2F2D" w:rsidP="000E2F2D"/>
    <w:p w14:paraId="3E398D41" w14:textId="77777777" w:rsidR="00D113DA" w:rsidRPr="000E2F2D" w:rsidRDefault="00D113DA" w:rsidP="177C4136">
      <w:pPr>
        <w:pStyle w:val="Heading1"/>
        <w:spacing w:line="360" w:lineRule="auto"/>
        <w:rPr>
          <w:b w:val="0"/>
          <w:sz w:val="28"/>
          <w:szCs w:val="28"/>
        </w:rPr>
      </w:pPr>
      <w:r w:rsidRPr="7725E01C">
        <w:rPr>
          <w:color w:val="800000"/>
          <w:sz w:val="24"/>
          <w:szCs w:val="24"/>
        </w:rPr>
        <w:br w:type="page"/>
      </w:r>
      <w:r w:rsidR="7725E01C" w:rsidRPr="7725E01C">
        <w:rPr>
          <w:b w:val="0"/>
          <w:sz w:val="28"/>
          <w:szCs w:val="28"/>
        </w:rPr>
        <w:lastRenderedPageBreak/>
        <w:t>METODOLOGIA</w:t>
      </w:r>
    </w:p>
    <w:p w14:paraId="33E2C003" w14:textId="1AD33F8E" w:rsidR="00DC7C2C" w:rsidRDefault="6FC754A1" w:rsidP="6FC754A1">
      <w:pPr>
        <w:spacing w:after="120" w:line="360" w:lineRule="auto"/>
        <w:ind w:firstLine="708"/>
        <w:jc w:val="both"/>
        <w:rPr>
          <w:szCs w:val="24"/>
        </w:rPr>
      </w:pPr>
      <w:r w:rsidRPr="6FC754A1">
        <w:rPr>
          <w:szCs w:val="24"/>
        </w:rPr>
        <w:t xml:space="preserve">O trabalho tem o intuito de sistematizar parte do processo de pesquisa do Grupo de Química Computacional e Bioinformática da Universidade Feevale, através do levantamento de requisitos e desenvolvimento de um sistema de informação o qual foi batizado </w:t>
      </w:r>
      <w:r w:rsidR="002527CD">
        <w:rPr>
          <w:szCs w:val="24"/>
        </w:rPr>
        <w:t>de</w:t>
      </w:r>
      <w:r w:rsidRPr="6FC754A1">
        <w:rPr>
          <w:szCs w:val="24"/>
        </w:rPr>
        <w:t xml:space="preserve"> SICEC. Assim, esta pesquisa é caracterizada como aplicada, pois segundo</w:t>
      </w:r>
      <w:r>
        <w:t xml:space="preserve"> Prodanov (2013), a pesquisa aplicada tem como característica a geração de conhecimentos para a aplicação prática dirigidos a solução de problemas específicos.  </w:t>
      </w:r>
    </w:p>
    <w:p w14:paraId="1E38FA25" w14:textId="29F1FAC5" w:rsidR="00DC7C2C" w:rsidRDefault="6FC754A1" w:rsidP="6FC754A1">
      <w:pPr>
        <w:spacing w:after="120" w:line="360" w:lineRule="auto"/>
        <w:ind w:firstLine="708"/>
        <w:jc w:val="both"/>
        <w:rPr>
          <w:szCs w:val="24"/>
        </w:rPr>
      </w:pPr>
      <w:r>
        <w:t xml:space="preserve">Inicialmente, foram </w:t>
      </w:r>
      <w:r w:rsidR="002527CD">
        <w:t>realizadas</w:t>
      </w:r>
      <w:r>
        <w:t xml:space="preserve"> reuniões com o </w:t>
      </w:r>
      <w:r w:rsidRPr="6FC754A1">
        <w:rPr>
          <w:szCs w:val="24"/>
        </w:rPr>
        <w:t>GQCBio para o acompanhamento das simulações, e assim levantar os problemas enfrentados pela equipe durante suas pesquisas. Com os conhecimentos adquiridos através destas reuniões, foram levantados os requisitos do sistema, os quais serviram de base para a criação de documentos preliminares, tais como: casos de uso, esquema relacional do banco de dados e protótipo das telas do sistema – os quais estão sendo validadas com o grupo de pesquisa.</w:t>
      </w:r>
    </w:p>
    <w:p w14:paraId="7EA92297" w14:textId="0FB24A19" w:rsidR="00DC7C2C" w:rsidRDefault="6FC754A1" w:rsidP="6FC754A1">
      <w:pPr>
        <w:spacing w:after="120" w:line="360" w:lineRule="auto"/>
        <w:ind w:firstLine="708"/>
        <w:jc w:val="both"/>
        <w:rPr>
          <w:szCs w:val="24"/>
        </w:rPr>
      </w:pPr>
      <w:r w:rsidRPr="6FC754A1">
        <w:rPr>
          <w:szCs w:val="24"/>
        </w:rPr>
        <w:t xml:space="preserve">Como próximos passos, será realizado uma pesquisa bibliográfica na literatura existente de química orgânica, química computacional, espectroscopia, engenharia de software e </w:t>
      </w:r>
      <w:r w:rsidRPr="6FC754A1">
        <w:rPr>
          <w:i/>
          <w:iCs/>
          <w:szCs w:val="24"/>
        </w:rPr>
        <w:t>user experience,</w:t>
      </w:r>
      <w:r w:rsidRPr="6FC754A1">
        <w:rPr>
          <w:szCs w:val="24"/>
        </w:rPr>
        <w:t xml:space="preserve"> para guiar o desenvolvimento do sistema, e também a tomada de decisão das tecnologias que serão utilizadas no processo. Serão realizadas também novas reuniões com o GQCBio para refinamento de requisitos.</w:t>
      </w:r>
    </w:p>
    <w:p w14:paraId="47A78CC0" w14:textId="115D8CF5" w:rsidR="00DC7C2C" w:rsidRDefault="6FC754A1" w:rsidP="6FC754A1">
      <w:pPr>
        <w:spacing w:after="120" w:line="360" w:lineRule="auto"/>
        <w:ind w:firstLine="708"/>
        <w:jc w:val="both"/>
        <w:rPr>
          <w:szCs w:val="24"/>
        </w:rPr>
      </w:pPr>
      <w:r w:rsidRPr="6FC754A1">
        <w:rPr>
          <w:szCs w:val="24"/>
        </w:rPr>
        <w:t xml:space="preserve">Com as definições das tecnologias que serão empregadas, será iniciado o desenvolvimento do SICEC. Para avaliar a efetividade do sistema e sua validação, após finalizado, será realizado um experimento. Onde os processos de determinada simulação serão realizados sem a utilização do sistema e, posteriormente, os mesmos processos serão executados uma segunda vez com a utilização do sistema. Assim, este trabalho emprega elementos da pesquisa experimental, já que segundo </w:t>
      </w:r>
      <w:r>
        <w:t xml:space="preserve">Prodanov </w:t>
      </w:r>
      <w:r w:rsidRPr="6FC754A1">
        <w:rPr>
          <w:szCs w:val="24"/>
        </w:rPr>
        <w:t>(2013), esta submete os objetos de estudo à influência de certas variáveis, em condições controladas e conhecidas pelo investigador, para observar os resultados que a variável produz.</w:t>
      </w:r>
    </w:p>
    <w:p w14:paraId="65D3DB29" w14:textId="7EB877C6" w:rsidR="7725E01C" w:rsidRDefault="7725E01C" w:rsidP="7725E01C">
      <w:pPr>
        <w:spacing w:line="360" w:lineRule="auto"/>
        <w:ind w:firstLine="708"/>
        <w:jc w:val="both"/>
        <w:rPr>
          <w:szCs w:val="24"/>
        </w:rPr>
      </w:pPr>
      <w:r w:rsidRPr="7725E01C">
        <w:rPr>
          <w:szCs w:val="24"/>
        </w:rPr>
        <w:t xml:space="preserve">Assim, avaliando os resultados do experimento realizado, procura-se verificar o quanto as técnicas da tecnologia de informação empregadas foram eficazes no aumento da performance do grupo de pesquisadores. </w:t>
      </w:r>
    </w:p>
    <w:p w14:paraId="4087BD73" w14:textId="77777777" w:rsidR="00D113DA" w:rsidRDefault="00D113DA" w:rsidP="00BB7ADC">
      <w:pPr>
        <w:spacing w:after="120" w:line="360" w:lineRule="auto"/>
        <w:ind w:firstLine="851"/>
        <w:jc w:val="both"/>
      </w:pPr>
    </w:p>
    <w:p w14:paraId="3CA53A06" w14:textId="77777777" w:rsidR="00803DA8" w:rsidRDefault="00803DA8" w:rsidP="000E2F2D">
      <w:pPr>
        <w:spacing w:line="360" w:lineRule="auto"/>
        <w:ind w:firstLine="851"/>
        <w:jc w:val="both"/>
      </w:pPr>
    </w:p>
    <w:p w14:paraId="7425358E" w14:textId="07CE70A7" w:rsidR="00803DA8" w:rsidRPr="00803DA8" w:rsidRDefault="00803DA8" w:rsidP="7725E01C">
      <w:pPr>
        <w:spacing w:after="120" w:line="360" w:lineRule="auto"/>
        <w:jc w:val="both"/>
        <w:rPr>
          <w:b/>
          <w:bCs/>
          <w:color w:val="800000"/>
        </w:rPr>
      </w:pPr>
    </w:p>
    <w:p w14:paraId="73E6EA14" w14:textId="77777777" w:rsidR="00D113DA" w:rsidRPr="00803DA8" w:rsidRDefault="00D113DA" w:rsidP="177C4136">
      <w:pPr>
        <w:pStyle w:val="Heading1"/>
        <w:spacing w:line="360" w:lineRule="auto"/>
        <w:rPr>
          <w:b w:val="0"/>
          <w:sz w:val="28"/>
          <w:szCs w:val="28"/>
        </w:rPr>
      </w:pPr>
      <w:r w:rsidRPr="177C4136">
        <w:rPr>
          <w:sz w:val="24"/>
          <w:szCs w:val="24"/>
        </w:rPr>
        <w:br w:type="page"/>
      </w:r>
      <w:r w:rsidR="177C4136" w:rsidRPr="177C4136">
        <w:rPr>
          <w:b w:val="0"/>
          <w:sz w:val="28"/>
          <w:szCs w:val="28"/>
        </w:rPr>
        <w:lastRenderedPageBreak/>
        <w:t>CRONOGRAMA</w:t>
      </w:r>
    </w:p>
    <w:p w14:paraId="6037E811" w14:textId="77777777" w:rsidR="00D113DA" w:rsidRDefault="00D113DA" w:rsidP="00803DA8">
      <w:pPr>
        <w:spacing w:line="360" w:lineRule="auto"/>
        <w:jc w:val="both"/>
      </w:pPr>
    </w:p>
    <w:p w14:paraId="5B68698B" w14:textId="77777777" w:rsidR="00D113DA" w:rsidRDefault="177C4136" w:rsidP="00803DA8">
      <w:pPr>
        <w:spacing w:line="360" w:lineRule="auto"/>
        <w:jc w:val="center"/>
      </w:pPr>
      <w:r>
        <w:t xml:space="preserve">Trabalho de Conclusão I </w:t>
      </w:r>
    </w:p>
    <w:p w14:paraId="09C91224" w14:textId="77777777" w:rsidR="00D113DA" w:rsidRDefault="00D113DA" w:rsidP="00D113DA">
      <w:pPr>
        <w:spacing w:line="360" w:lineRule="auto"/>
        <w:jc w:val="both"/>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
        <w:tblDescription w:val=""/>
      </w:tblPr>
      <w:tblGrid>
        <w:gridCol w:w="6921"/>
        <w:gridCol w:w="765"/>
        <w:gridCol w:w="834"/>
        <w:gridCol w:w="834"/>
        <w:gridCol w:w="847"/>
      </w:tblGrid>
      <w:tr w:rsidR="00D113DA" w14:paraId="0A63D33D" w14:textId="77777777" w:rsidTr="002527CD">
        <w:trPr>
          <w:cantSplit/>
          <w:jc w:val="center"/>
        </w:trPr>
        <w:tc>
          <w:tcPr>
            <w:tcW w:w="6921" w:type="dxa"/>
            <w:vMerge w:val="restart"/>
            <w:vAlign w:val="center"/>
          </w:tcPr>
          <w:p w14:paraId="3979AFAE" w14:textId="77777777" w:rsidR="00D113DA" w:rsidRDefault="177C4136" w:rsidP="00D113DA">
            <w:pPr>
              <w:spacing w:line="360" w:lineRule="auto"/>
              <w:jc w:val="both"/>
            </w:pPr>
            <w:r>
              <w:t xml:space="preserve">Etapa </w:t>
            </w:r>
          </w:p>
        </w:tc>
        <w:tc>
          <w:tcPr>
            <w:tcW w:w="3280" w:type="dxa"/>
            <w:gridSpan w:val="4"/>
            <w:tcBorders>
              <w:bottom w:val="nil"/>
            </w:tcBorders>
          </w:tcPr>
          <w:p w14:paraId="0DB3491B" w14:textId="77777777" w:rsidR="00D113DA" w:rsidRDefault="177C4136" w:rsidP="00D113DA">
            <w:pPr>
              <w:spacing w:line="360" w:lineRule="auto"/>
              <w:jc w:val="center"/>
            </w:pPr>
            <w:r>
              <w:t>Meses</w:t>
            </w:r>
          </w:p>
        </w:tc>
      </w:tr>
      <w:tr w:rsidR="00D113DA" w14:paraId="14F67DB7" w14:textId="77777777" w:rsidTr="002527CD">
        <w:trPr>
          <w:jc w:val="center"/>
        </w:trPr>
        <w:tc>
          <w:tcPr>
            <w:tcW w:w="6921" w:type="dxa"/>
            <w:vMerge/>
          </w:tcPr>
          <w:p w14:paraId="69F2D510" w14:textId="77777777" w:rsidR="00D113DA" w:rsidRDefault="00D113DA" w:rsidP="00D113DA">
            <w:pPr>
              <w:spacing w:line="360" w:lineRule="auto"/>
              <w:jc w:val="both"/>
            </w:pPr>
          </w:p>
        </w:tc>
        <w:tc>
          <w:tcPr>
            <w:tcW w:w="765" w:type="dxa"/>
          </w:tcPr>
          <w:p w14:paraId="33EDAFC8" w14:textId="77777777" w:rsidR="00D113DA" w:rsidRDefault="177C4136" w:rsidP="00D113DA">
            <w:pPr>
              <w:spacing w:line="360" w:lineRule="auto"/>
              <w:jc w:val="center"/>
            </w:pPr>
            <w:r>
              <w:t>Mar</w:t>
            </w:r>
          </w:p>
        </w:tc>
        <w:tc>
          <w:tcPr>
            <w:tcW w:w="834" w:type="dxa"/>
          </w:tcPr>
          <w:p w14:paraId="21CDED6F" w14:textId="77777777" w:rsidR="00D113DA" w:rsidRDefault="6FC754A1" w:rsidP="00D113DA">
            <w:pPr>
              <w:spacing w:line="360" w:lineRule="auto"/>
              <w:jc w:val="center"/>
            </w:pPr>
            <w:r>
              <w:t>Abr</w:t>
            </w:r>
          </w:p>
        </w:tc>
        <w:tc>
          <w:tcPr>
            <w:tcW w:w="834" w:type="dxa"/>
          </w:tcPr>
          <w:p w14:paraId="1BE00C89" w14:textId="77777777" w:rsidR="00D113DA" w:rsidRDefault="177C4136" w:rsidP="00D113DA">
            <w:pPr>
              <w:spacing w:line="360" w:lineRule="auto"/>
              <w:jc w:val="center"/>
            </w:pPr>
            <w:r>
              <w:t>Mai</w:t>
            </w:r>
          </w:p>
        </w:tc>
        <w:tc>
          <w:tcPr>
            <w:tcW w:w="847" w:type="dxa"/>
          </w:tcPr>
          <w:p w14:paraId="27CBF278" w14:textId="77777777" w:rsidR="00D113DA" w:rsidRDefault="6FC754A1" w:rsidP="00D113DA">
            <w:pPr>
              <w:spacing w:line="360" w:lineRule="auto"/>
              <w:jc w:val="center"/>
            </w:pPr>
            <w:r>
              <w:t>Jun</w:t>
            </w:r>
          </w:p>
        </w:tc>
      </w:tr>
      <w:tr w:rsidR="00D113DA" w14:paraId="7CC14DEE" w14:textId="77777777" w:rsidTr="002527CD">
        <w:trPr>
          <w:jc w:val="center"/>
        </w:trPr>
        <w:tc>
          <w:tcPr>
            <w:tcW w:w="6921" w:type="dxa"/>
            <w:tcBorders>
              <w:bottom w:val="single" w:sz="4" w:space="0" w:color="auto"/>
            </w:tcBorders>
            <w:vAlign w:val="center"/>
          </w:tcPr>
          <w:p w14:paraId="13FB8D47" w14:textId="22DF00CC" w:rsidR="00D113DA" w:rsidRDefault="6FC754A1" w:rsidP="00DF62A8">
            <w:pPr>
              <w:spacing w:line="360" w:lineRule="auto"/>
            </w:pPr>
            <w:r>
              <w:t>Escrita do Anteprojeto</w:t>
            </w:r>
          </w:p>
        </w:tc>
        <w:tc>
          <w:tcPr>
            <w:tcW w:w="765" w:type="dxa"/>
            <w:tcBorders>
              <w:bottom w:val="single" w:sz="4" w:space="0" w:color="auto"/>
            </w:tcBorders>
            <w:shd w:val="clear" w:color="auto" w:fill="AEAAAA" w:themeFill="background2" w:themeFillShade="BF"/>
          </w:tcPr>
          <w:p w14:paraId="43D3D362" w14:textId="77777777" w:rsidR="00D113DA" w:rsidRDefault="00D113DA" w:rsidP="00D113DA">
            <w:pPr>
              <w:spacing w:line="360" w:lineRule="auto"/>
              <w:jc w:val="center"/>
            </w:pPr>
          </w:p>
        </w:tc>
        <w:tc>
          <w:tcPr>
            <w:tcW w:w="834" w:type="dxa"/>
            <w:tcBorders>
              <w:bottom w:val="single" w:sz="4" w:space="0" w:color="auto"/>
            </w:tcBorders>
          </w:tcPr>
          <w:p w14:paraId="06ECD6A9" w14:textId="77777777" w:rsidR="00D113DA" w:rsidRDefault="00D113DA" w:rsidP="00D113DA">
            <w:pPr>
              <w:spacing w:line="360" w:lineRule="auto"/>
              <w:jc w:val="center"/>
            </w:pPr>
          </w:p>
        </w:tc>
        <w:tc>
          <w:tcPr>
            <w:tcW w:w="834" w:type="dxa"/>
            <w:tcBorders>
              <w:bottom w:val="single" w:sz="4" w:space="0" w:color="auto"/>
            </w:tcBorders>
          </w:tcPr>
          <w:p w14:paraId="0BAA3696" w14:textId="77777777" w:rsidR="00D113DA" w:rsidRDefault="00D113DA" w:rsidP="00D113DA">
            <w:pPr>
              <w:spacing w:line="360" w:lineRule="auto"/>
              <w:jc w:val="center"/>
            </w:pPr>
          </w:p>
        </w:tc>
        <w:tc>
          <w:tcPr>
            <w:tcW w:w="847" w:type="dxa"/>
            <w:tcBorders>
              <w:bottom w:val="single" w:sz="4" w:space="0" w:color="auto"/>
            </w:tcBorders>
          </w:tcPr>
          <w:p w14:paraId="6E29AA98" w14:textId="77777777" w:rsidR="00D113DA" w:rsidRDefault="00D113DA" w:rsidP="00D113DA">
            <w:pPr>
              <w:spacing w:line="360" w:lineRule="auto"/>
              <w:jc w:val="center"/>
            </w:pPr>
          </w:p>
        </w:tc>
      </w:tr>
      <w:tr w:rsidR="6FC754A1" w14:paraId="25FCDDA2" w14:textId="77777777" w:rsidTr="00FD6C68">
        <w:trPr>
          <w:jc w:val="center"/>
        </w:trPr>
        <w:tc>
          <w:tcPr>
            <w:tcW w:w="6921" w:type="dxa"/>
            <w:tcBorders>
              <w:bottom w:val="single" w:sz="4" w:space="0" w:color="auto"/>
            </w:tcBorders>
            <w:vAlign w:val="center"/>
          </w:tcPr>
          <w:p w14:paraId="2BDF4ADF" w14:textId="557C63F0" w:rsidR="6FC754A1" w:rsidRDefault="6FC754A1" w:rsidP="00DF62A8">
            <w:r>
              <w:t>Revisão do Anteprojeto</w:t>
            </w:r>
          </w:p>
        </w:tc>
        <w:tc>
          <w:tcPr>
            <w:tcW w:w="765" w:type="dxa"/>
            <w:tcBorders>
              <w:bottom w:val="single" w:sz="4" w:space="0" w:color="auto"/>
            </w:tcBorders>
            <w:shd w:val="clear" w:color="auto" w:fill="AEAAAA" w:themeFill="background2" w:themeFillShade="BF"/>
          </w:tcPr>
          <w:p w14:paraId="315923FE" w14:textId="1026E9FC" w:rsidR="6FC754A1" w:rsidRDefault="6FC754A1" w:rsidP="6FC754A1"/>
        </w:tc>
        <w:tc>
          <w:tcPr>
            <w:tcW w:w="834" w:type="dxa"/>
            <w:tcBorders>
              <w:bottom w:val="single" w:sz="4" w:space="0" w:color="auto"/>
            </w:tcBorders>
            <w:shd w:val="clear" w:color="auto" w:fill="AEAAAA" w:themeFill="background2" w:themeFillShade="BF"/>
          </w:tcPr>
          <w:p w14:paraId="7566BEA3" w14:textId="579C3116" w:rsidR="6FC754A1" w:rsidRDefault="6FC754A1" w:rsidP="6FC754A1">
            <w:pPr>
              <w:spacing w:after="160" w:line="360" w:lineRule="auto"/>
              <w:jc w:val="center"/>
            </w:pPr>
          </w:p>
        </w:tc>
        <w:tc>
          <w:tcPr>
            <w:tcW w:w="834" w:type="dxa"/>
            <w:tcBorders>
              <w:bottom w:val="single" w:sz="4" w:space="0" w:color="auto"/>
            </w:tcBorders>
          </w:tcPr>
          <w:p w14:paraId="700C27DE" w14:textId="73E58984" w:rsidR="6FC754A1" w:rsidRDefault="6FC754A1" w:rsidP="6FC754A1"/>
        </w:tc>
        <w:tc>
          <w:tcPr>
            <w:tcW w:w="847" w:type="dxa"/>
            <w:tcBorders>
              <w:bottom w:val="single" w:sz="4" w:space="0" w:color="auto"/>
            </w:tcBorders>
          </w:tcPr>
          <w:p w14:paraId="061B9DAE" w14:textId="411F9D6B" w:rsidR="6FC754A1" w:rsidRDefault="6FC754A1" w:rsidP="6FC754A1"/>
        </w:tc>
      </w:tr>
      <w:tr w:rsidR="6FC754A1" w14:paraId="2C85862A" w14:textId="77777777" w:rsidTr="00FD6C68">
        <w:trPr>
          <w:jc w:val="center"/>
        </w:trPr>
        <w:tc>
          <w:tcPr>
            <w:tcW w:w="6921" w:type="dxa"/>
            <w:tcBorders>
              <w:bottom w:val="single" w:sz="4" w:space="0" w:color="auto"/>
            </w:tcBorders>
            <w:vAlign w:val="center"/>
          </w:tcPr>
          <w:p w14:paraId="7E5F079E" w14:textId="68CDA0A7" w:rsidR="6FC754A1" w:rsidRDefault="6FC754A1" w:rsidP="00DF62A8">
            <w:r>
              <w:t>Entrega do Anteprojeto</w:t>
            </w:r>
          </w:p>
        </w:tc>
        <w:tc>
          <w:tcPr>
            <w:tcW w:w="765" w:type="dxa"/>
            <w:tcBorders>
              <w:bottom w:val="single" w:sz="4" w:space="0" w:color="auto"/>
            </w:tcBorders>
          </w:tcPr>
          <w:p w14:paraId="7B6266EE" w14:textId="0B791902" w:rsidR="6FC754A1" w:rsidRDefault="6FC754A1" w:rsidP="6FC754A1"/>
        </w:tc>
        <w:tc>
          <w:tcPr>
            <w:tcW w:w="834" w:type="dxa"/>
            <w:tcBorders>
              <w:bottom w:val="single" w:sz="4" w:space="0" w:color="auto"/>
            </w:tcBorders>
            <w:shd w:val="clear" w:color="auto" w:fill="AEAAAA" w:themeFill="background2" w:themeFillShade="BF"/>
          </w:tcPr>
          <w:p w14:paraId="7AA18A77" w14:textId="2A0F12FA" w:rsidR="6FC754A1" w:rsidRDefault="6FC754A1" w:rsidP="6FC754A1">
            <w:pPr>
              <w:spacing w:after="160" w:line="360" w:lineRule="auto"/>
              <w:jc w:val="center"/>
            </w:pPr>
          </w:p>
        </w:tc>
        <w:tc>
          <w:tcPr>
            <w:tcW w:w="834" w:type="dxa"/>
            <w:tcBorders>
              <w:bottom w:val="single" w:sz="4" w:space="0" w:color="auto"/>
            </w:tcBorders>
            <w:shd w:val="clear" w:color="auto" w:fill="FFFFFF" w:themeFill="background1"/>
          </w:tcPr>
          <w:p w14:paraId="50E050C8" w14:textId="21EAC919" w:rsidR="6FC754A1" w:rsidRDefault="6FC754A1" w:rsidP="6FC754A1"/>
        </w:tc>
        <w:tc>
          <w:tcPr>
            <w:tcW w:w="847" w:type="dxa"/>
            <w:tcBorders>
              <w:bottom w:val="single" w:sz="4" w:space="0" w:color="auto"/>
            </w:tcBorders>
            <w:shd w:val="clear" w:color="auto" w:fill="FFFFFF" w:themeFill="background1"/>
          </w:tcPr>
          <w:p w14:paraId="6ACD1AE1" w14:textId="33B30206" w:rsidR="6FC754A1" w:rsidRDefault="6FC754A1" w:rsidP="6FC754A1"/>
        </w:tc>
      </w:tr>
      <w:tr w:rsidR="002527CD" w14:paraId="1EA70DF2" w14:textId="77777777" w:rsidTr="00FD6C68">
        <w:trPr>
          <w:jc w:val="center"/>
        </w:trPr>
        <w:tc>
          <w:tcPr>
            <w:tcW w:w="6921" w:type="dxa"/>
            <w:tcBorders>
              <w:bottom w:val="single" w:sz="4" w:space="0" w:color="auto"/>
            </w:tcBorders>
            <w:vAlign w:val="center"/>
          </w:tcPr>
          <w:p w14:paraId="39A5D908" w14:textId="1077DEA3" w:rsidR="002527CD" w:rsidRDefault="00FD6C68" w:rsidP="002527CD">
            <w:r>
              <w:t xml:space="preserve">Reuniões com o GQCBio e </w:t>
            </w:r>
            <w:r w:rsidR="002527CD">
              <w:t>Refinamento</w:t>
            </w:r>
            <w:r w:rsidR="002527CD" w:rsidRPr="002527CD">
              <w:t xml:space="preserve"> </w:t>
            </w:r>
            <w:r w:rsidR="002527CD">
              <w:t>d</w:t>
            </w:r>
            <w:r>
              <w:t>os requisitos do sistema</w:t>
            </w:r>
          </w:p>
        </w:tc>
        <w:tc>
          <w:tcPr>
            <w:tcW w:w="765" w:type="dxa"/>
            <w:tcBorders>
              <w:bottom w:val="single" w:sz="4" w:space="0" w:color="auto"/>
            </w:tcBorders>
            <w:shd w:val="clear" w:color="auto" w:fill="FFFFFF" w:themeFill="background1"/>
          </w:tcPr>
          <w:p w14:paraId="2A83CCB1" w14:textId="77777777" w:rsidR="002527CD" w:rsidRDefault="002527CD" w:rsidP="6FC754A1"/>
        </w:tc>
        <w:tc>
          <w:tcPr>
            <w:tcW w:w="834" w:type="dxa"/>
            <w:tcBorders>
              <w:bottom w:val="single" w:sz="4" w:space="0" w:color="auto"/>
            </w:tcBorders>
            <w:shd w:val="clear" w:color="auto" w:fill="AEAAAA" w:themeFill="background2" w:themeFillShade="BF"/>
          </w:tcPr>
          <w:p w14:paraId="1D507267" w14:textId="77777777" w:rsidR="002527CD" w:rsidRDefault="002527CD" w:rsidP="6FC754A1">
            <w:pPr>
              <w:spacing w:after="160" w:line="360" w:lineRule="auto"/>
              <w:jc w:val="center"/>
            </w:pPr>
          </w:p>
        </w:tc>
        <w:tc>
          <w:tcPr>
            <w:tcW w:w="834" w:type="dxa"/>
            <w:tcBorders>
              <w:bottom w:val="single" w:sz="4" w:space="0" w:color="auto"/>
            </w:tcBorders>
            <w:shd w:val="clear" w:color="auto" w:fill="AEAAAA" w:themeFill="background2" w:themeFillShade="BF"/>
          </w:tcPr>
          <w:p w14:paraId="32419390" w14:textId="77777777" w:rsidR="002527CD" w:rsidRDefault="002527CD" w:rsidP="6FC754A1"/>
        </w:tc>
        <w:tc>
          <w:tcPr>
            <w:tcW w:w="847" w:type="dxa"/>
            <w:tcBorders>
              <w:bottom w:val="single" w:sz="4" w:space="0" w:color="auto"/>
            </w:tcBorders>
            <w:shd w:val="clear" w:color="auto" w:fill="FFFFFF" w:themeFill="background1"/>
          </w:tcPr>
          <w:p w14:paraId="18C6D35B" w14:textId="77777777" w:rsidR="002527CD" w:rsidRDefault="002527CD" w:rsidP="6FC754A1"/>
        </w:tc>
      </w:tr>
      <w:tr w:rsidR="00FD6C68" w14:paraId="58FEC49C" w14:textId="77777777" w:rsidTr="00FD6C68">
        <w:trPr>
          <w:jc w:val="center"/>
        </w:trPr>
        <w:tc>
          <w:tcPr>
            <w:tcW w:w="6921" w:type="dxa"/>
            <w:tcBorders>
              <w:bottom w:val="single" w:sz="4" w:space="0" w:color="auto"/>
            </w:tcBorders>
            <w:vAlign w:val="center"/>
          </w:tcPr>
          <w:p w14:paraId="5EF36C79" w14:textId="5C056AEF" w:rsidR="00FD6C68" w:rsidRDefault="00FD6C68" w:rsidP="002527CD">
            <w:r>
              <w:t xml:space="preserve">Pesquisa bibliográfica sobre espectroscopia, </w:t>
            </w:r>
            <w:r w:rsidRPr="002527CD">
              <w:rPr>
                <w:i/>
              </w:rPr>
              <w:t>user experience</w:t>
            </w:r>
            <w:r>
              <w:t>, engenharia de software e tecnologias empregadas no desenvolvimento do sistema.</w:t>
            </w:r>
          </w:p>
        </w:tc>
        <w:tc>
          <w:tcPr>
            <w:tcW w:w="765" w:type="dxa"/>
            <w:tcBorders>
              <w:bottom w:val="single" w:sz="4" w:space="0" w:color="auto"/>
            </w:tcBorders>
            <w:shd w:val="clear" w:color="auto" w:fill="FFFFFF" w:themeFill="background1"/>
          </w:tcPr>
          <w:p w14:paraId="3B954C2D" w14:textId="77777777" w:rsidR="00FD6C68" w:rsidRDefault="00FD6C68" w:rsidP="6FC754A1"/>
        </w:tc>
        <w:tc>
          <w:tcPr>
            <w:tcW w:w="834" w:type="dxa"/>
            <w:tcBorders>
              <w:bottom w:val="single" w:sz="4" w:space="0" w:color="auto"/>
            </w:tcBorders>
            <w:shd w:val="clear" w:color="auto" w:fill="AEAAAA" w:themeFill="background2" w:themeFillShade="BF"/>
          </w:tcPr>
          <w:p w14:paraId="69983B9A" w14:textId="77777777" w:rsidR="00FD6C68" w:rsidRDefault="00FD6C68" w:rsidP="6FC754A1">
            <w:pPr>
              <w:spacing w:after="160" w:line="360" w:lineRule="auto"/>
              <w:jc w:val="center"/>
            </w:pPr>
          </w:p>
        </w:tc>
        <w:tc>
          <w:tcPr>
            <w:tcW w:w="834" w:type="dxa"/>
            <w:tcBorders>
              <w:bottom w:val="single" w:sz="4" w:space="0" w:color="auto"/>
            </w:tcBorders>
            <w:shd w:val="clear" w:color="auto" w:fill="AEAAAA" w:themeFill="background2" w:themeFillShade="BF"/>
          </w:tcPr>
          <w:p w14:paraId="10337A4F" w14:textId="77777777" w:rsidR="00FD6C68" w:rsidRDefault="00FD6C68" w:rsidP="6FC754A1"/>
        </w:tc>
        <w:tc>
          <w:tcPr>
            <w:tcW w:w="847" w:type="dxa"/>
            <w:tcBorders>
              <w:bottom w:val="single" w:sz="4" w:space="0" w:color="auto"/>
            </w:tcBorders>
            <w:shd w:val="clear" w:color="auto" w:fill="FFFFFF" w:themeFill="background1"/>
          </w:tcPr>
          <w:p w14:paraId="21E7E9BD" w14:textId="77777777" w:rsidR="00FD6C68" w:rsidRDefault="00FD6C68" w:rsidP="6FC754A1"/>
        </w:tc>
      </w:tr>
      <w:tr w:rsidR="00FD6C68" w14:paraId="45B02B20" w14:textId="77777777" w:rsidTr="00FD6C68">
        <w:trPr>
          <w:jc w:val="center"/>
        </w:trPr>
        <w:tc>
          <w:tcPr>
            <w:tcW w:w="6921" w:type="dxa"/>
            <w:tcBorders>
              <w:bottom w:val="single" w:sz="4" w:space="0" w:color="auto"/>
            </w:tcBorders>
            <w:vAlign w:val="center"/>
          </w:tcPr>
          <w:p w14:paraId="2970A8AA" w14:textId="20642FFE" w:rsidR="00FD6C68" w:rsidRDefault="00FD6C68" w:rsidP="002527CD">
            <w:r>
              <w:t>Criação dos documentos do sistema</w:t>
            </w:r>
          </w:p>
        </w:tc>
        <w:tc>
          <w:tcPr>
            <w:tcW w:w="765" w:type="dxa"/>
            <w:tcBorders>
              <w:bottom w:val="single" w:sz="4" w:space="0" w:color="auto"/>
            </w:tcBorders>
            <w:shd w:val="clear" w:color="auto" w:fill="FFFFFF" w:themeFill="background1"/>
          </w:tcPr>
          <w:p w14:paraId="62034DA9" w14:textId="77777777" w:rsidR="00FD6C68" w:rsidRDefault="00FD6C68" w:rsidP="6FC754A1"/>
        </w:tc>
        <w:tc>
          <w:tcPr>
            <w:tcW w:w="834" w:type="dxa"/>
            <w:tcBorders>
              <w:bottom w:val="single" w:sz="4" w:space="0" w:color="auto"/>
            </w:tcBorders>
            <w:shd w:val="clear" w:color="auto" w:fill="FFFFFF" w:themeFill="background1"/>
          </w:tcPr>
          <w:p w14:paraId="33C7264F" w14:textId="77777777" w:rsidR="00FD6C68" w:rsidRDefault="00FD6C68" w:rsidP="6FC754A1">
            <w:pPr>
              <w:spacing w:after="160" w:line="360" w:lineRule="auto"/>
              <w:jc w:val="center"/>
            </w:pPr>
          </w:p>
        </w:tc>
        <w:tc>
          <w:tcPr>
            <w:tcW w:w="834" w:type="dxa"/>
            <w:tcBorders>
              <w:bottom w:val="single" w:sz="4" w:space="0" w:color="auto"/>
            </w:tcBorders>
            <w:shd w:val="clear" w:color="auto" w:fill="AEAAAA" w:themeFill="background2" w:themeFillShade="BF"/>
          </w:tcPr>
          <w:p w14:paraId="7A157D56" w14:textId="77777777" w:rsidR="00FD6C68" w:rsidRDefault="00FD6C68" w:rsidP="6FC754A1"/>
        </w:tc>
        <w:tc>
          <w:tcPr>
            <w:tcW w:w="847" w:type="dxa"/>
            <w:tcBorders>
              <w:bottom w:val="single" w:sz="4" w:space="0" w:color="auto"/>
            </w:tcBorders>
            <w:shd w:val="clear" w:color="auto" w:fill="FFFFFF" w:themeFill="background1"/>
          </w:tcPr>
          <w:p w14:paraId="257647E0" w14:textId="77777777" w:rsidR="00FD6C68" w:rsidRDefault="00FD6C68" w:rsidP="6FC754A1"/>
        </w:tc>
      </w:tr>
      <w:tr w:rsidR="6FC754A1" w14:paraId="000D38E9" w14:textId="77777777" w:rsidTr="00FD6C68">
        <w:trPr>
          <w:jc w:val="center"/>
        </w:trPr>
        <w:tc>
          <w:tcPr>
            <w:tcW w:w="6921" w:type="dxa"/>
            <w:tcBorders>
              <w:bottom w:val="single" w:sz="4" w:space="0" w:color="auto"/>
            </w:tcBorders>
            <w:vAlign w:val="center"/>
          </w:tcPr>
          <w:p w14:paraId="70E3FA73" w14:textId="2092A462" w:rsidR="6FC754A1" w:rsidRDefault="00FD6C68" w:rsidP="00DF62A8">
            <w:r>
              <w:t>Início do desenvolvimento do sistema</w:t>
            </w:r>
          </w:p>
        </w:tc>
        <w:tc>
          <w:tcPr>
            <w:tcW w:w="765" w:type="dxa"/>
            <w:tcBorders>
              <w:bottom w:val="single" w:sz="4" w:space="0" w:color="auto"/>
            </w:tcBorders>
          </w:tcPr>
          <w:p w14:paraId="5E376D66" w14:textId="7F8B8095" w:rsidR="6FC754A1" w:rsidRDefault="6FC754A1" w:rsidP="6FC754A1"/>
        </w:tc>
        <w:tc>
          <w:tcPr>
            <w:tcW w:w="834" w:type="dxa"/>
            <w:tcBorders>
              <w:bottom w:val="single" w:sz="4" w:space="0" w:color="auto"/>
            </w:tcBorders>
            <w:shd w:val="clear" w:color="auto" w:fill="FFFFFF" w:themeFill="background1"/>
          </w:tcPr>
          <w:p w14:paraId="7CA37304" w14:textId="501FE725" w:rsidR="6FC754A1" w:rsidRDefault="6FC754A1" w:rsidP="6FC754A1">
            <w:pPr>
              <w:spacing w:after="160" w:line="360" w:lineRule="auto"/>
              <w:jc w:val="center"/>
            </w:pPr>
          </w:p>
        </w:tc>
        <w:tc>
          <w:tcPr>
            <w:tcW w:w="834" w:type="dxa"/>
            <w:tcBorders>
              <w:bottom w:val="single" w:sz="4" w:space="0" w:color="auto"/>
            </w:tcBorders>
            <w:shd w:val="clear" w:color="auto" w:fill="AEAAAA" w:themeFill="background2" w:themeFillShade="BF"/>
          </w:tcPr>
          <w:p w14:paraId="190ACACC" w14:textId="1FE5876C" w:rsidR="6FC754A1" w:rsidRDefault="6FC754A1" w:rsidP="6FC754A1"/>
        </w:tc>
        <w:tc>
          <w:tcPr>
            <w:tcW w:w="847" w:type="dxa"/>
            <w:tcBorders>
              <w:bottom w:val="single" w:sz="4" w:space="0" w:color="auto"/>
            </w:tcBorders>
            <w:shd w:val="clear" w:color="auto" w:fill="AEAAAA" w:themeFill="background2" w:themeFillShade="BF"/>
          </w:tcPr>
          <w:p w14:paraId="13DD532E" w14:textId="2A8E2C6C" w:rsidR="6FC754A1" w:rsidRDefault="6FC754A1" w:rsidP="6FC754A1"/>
        </w:tc>
      </w:tr>
      <w:tr w:rsidR="002527CD" w14:paraId="0DEB8249" w14:textId="77777777" w:rsidTr="00FD6C68">
        <w:trPr>
          <w:jc w:val="center"/>
        </w:trPr>
        <w:tc>
          <w:tcPr>
            <w:tcW w:w="6921" w:type="dxa"/>
          </w:tcPr>
          <w:p w14:paraId="209629CA" w14:textId="3BA12797" w:rsidR="002527CD" w:rsidRDefault="002527CD" w:rsidP="6FC754A1">
            <w:r>
              <w:t>Escrita do TCC 1</w:t>
            </w:r>
          </w:p>
        </w:tc>
        <w:tc>
          <w:tcPr>
            <w:tcW w:w="765" w:type="dxa"/>
          </w:tcPr>
          <w:p w14:paraId="3BCDE966" w14:textId="77777777" w:rsidR="002527CD" w:rsidRDefault="002527CD" w:rsidP="6FC754A1"/>
        </w:tc>
        <w:tc>
          <w:tcPr>
            <w:tcW w:w="834" w:type="dxa"/>
            <w:shd w:val="clear" w:color="auto" w:fill="FFFFFF" w:themeFill="background1"/>
          </w:tcPr>
          <w:p w14:paraId="657FBEAD" w14:textId="77777777" w:rsidR="002527CD" w:rsidRDefault="002527CD" w:rsidP="6FC754A1"/>
        </w:tc>
        <w:tc>
          <w:tcPr>
            <w:tcW w:w="834" w:type="dxa"/>
            <w:shd w:val="clear" w:color="auto" w:fill="AEAAAA" w:themeFill="background2" w:themeFillShade="BF"/>
          </w:tcPr>
          <w:p w14:paraId="70C2DDC5" w14:textId="77777777" w:rsidR="002527CD" w:rsidRDefault="002527CD" w:rsidP="6FC754A1">
            <w:pPr>
              <w:spacing w:after="160" w:line="360" w:lineRule="auto"/>
              <w:jc w:val="center"/>
            </w:pPr>
          </w:p>
        </w:tc>
        <w:tc>
          <w:tcPr>
            <w:tcW w:w="847" w:type="dxa"/>
            <w:shd w:val="clear" w:color="auto" w:fill="AEAAAA" w:themeFill="background2" w:themeFillShade="BF"/>
          </w:tcPr>
          <w:p w14:paraId="7EC2B01F" w14:textId="77777777" w:rsidR="002527CD" w:rsidRDefault="002527CD" w:rsidP="6FC754A1"/>
        </w:tc>
      </w:tr>
      <w:tr w:rsidR="002527CD" w14:paraId="57693CD9" w14:textId="77777777" w:rsidTr="00FD6C68">
        <w:trPr>
          <w:jc w:val="center"/>
        </w:trPr>
        <w:tc>
          <w:tcPr>
            <w:tcW w:w="6921" w:type="dxa"/>
          </w:tcPr>
          <w:p w14:paraId="4806530F" w14:textId="61A4CE2F" w:rsidR="002527CD" w:rsidRDefault="002527CD" w:rsidP="6FC754A1">
            <w:r>
              <w:t>Revisão do TCC</w:t>
            </w:r>
            <w:r w:rsidR="00FD6C68">
              <w:t xml:space="preserve"> </w:t>
            </w:r>
            <w:r>
              <w:t>1</w:t>
            </w:r>
          </w:p>
        </w:tc>
        <w:tc>
          <w:tcPr>
            <w:tcW w:w="765" w:type="dxa"/>
          </w:tcPr>
          <w:p w14:paraId="35AD54BF" w14:textId="77777777" w:rsidR="002527CD" w:rsidRDefault="002527CD" w:rsidP="6FC754A1"/>
        </w:tc>
        <w:tc>
          <w:tcPr>
            <w:tcW w:w="834" w:type="dxa"/>
            <w:shd w:val="clear" w:color="auto" w:fill="FFFFFF" w:themeFill="background1"/>
          </w:tcPr>
          <w:p w14:paraId="5598E53F" w14:textId="77777777" w:rsidR="002527CD" w:rsidRDefault="002527CD" w:rsidP="6FC754A1"/>
        </w:tc>
        <w:tc>
          <w:tcPr>
            <w:tcW w:w="834" w:type="dxa"/>
            <w:shd w:val="clear" w:color="auto" w:fill="AEAAAA" w:themeFill="background2" w:themeFillShade="BF"/>
          </w:tcPr>
          <w:p w14:paraId="659F9520" w14:textId="77777777" w:rsidR="002527CD" w:rsidRDefault="002527CD" w:rsidP="6FC754A1">
            <w:pPr>
              <w:spacing w:after="160" w:line="360" w:lineRule="auto"/>
              <w:jc w:val="center"/>
            </w:pPr>
          </w:p>
        </w:tc>
        <w:tc>
          <w:tcPr>
            <w:tcW w:w="847" w:type="dxa"/>
            <w:shd w:val="clear" w:color="auto" w:fill="AEAAAA" w:themeFill="background2" w:themeFillShade="BF"/>
          </w:tcPr>
          <w:p w14:paraId="3628D467" w14:textId="77777777" w:rsidR="002527CD" w:rsidRDefault="002527CD" w:rsidP="6FC754A1"/>
        </w:tc>
      </w:tr>
      <w:tr w:rsidR="002527CD" w14:paraId="20AD3F02" w14:textId="77777777" w:rsidTr="00FD6C68">
        <w:trPr>
          <w:jc w:val="center"/>
        </w:trPr>
        <w:tc>
          <w:tcPr>
            <w:tcW w:w="6921" w:type="dxa"/>
            <w:tcBorders>
              <w:bottom w:val="single" w:sz="4" w:space="0" w:color="auto"/>
            </w:tcBorders>
          </w:tcPr>
          <w:p w14:paraId="3B037245" w14:textId="0A86B90B" w:rsidR="002527CD" w:rsidRDefault="002527CD" w:rsidP="6FC754A1">
            <w:r>
              <w:t>Entrega do TCC</w:t>
            </w:r>
            <w:r w:rsidR="00FD6C68">
              <w:t xml:space="preserve"> </w:t>
            </w:r>
            <w:r>
              <w:t>1</w:t>
            </w:r>
          </w:p>
        </w:tc>
        <w:tc>
          <w:tcPr>
            <w:tcW w:w="765" w:type="dxa"/>
            <w:tcBorders>
              <w:bottom w:val="single" w:sz="4" w:space="0" w:color="auto"/>
            </w:tcBorders>
          </w:tcPr>
          <w:p w14:paraId="0E43A267" w14:textId="77777777" w:rsidR="002527CD" w:rsidRDefault="002527CD" w:rsidP="6FC754A1"/>
        </w:tc>
        <w:tc>
          <w:tcPr>
            <w:tcW w:w="834" w:type="dxa"/>
            <w:tcBorders>
              <w:bottom w:val="single" w:sz="4" w:space="0" w:color="auto"/>
            </w:tcBorders>
            <w:shd w:val="clear" w:color="auto" w:fill="FFFFFF" w:themeFill="background1"/>
          </w:tcPr>
          <w:p w14:paraId="53B9FB05" w14:textId="77777777" w:rsidR="002527CD" w:rsidRDefault="002527CD" w:rsidP="6FC754A1"/>
        </w:tc>
        <w:tc>
          <w:tcPr>
            <w:tcW w:w="834" w:type="dxa"/>
            <w:tcBorders>
              <w:bottom w:val="single" w:sz="4" w:space="0" w:color="auto"/>
            </w:tcBorders>
            <w:shd w:val="clear" w:color="auto" w:fill="FFFFFF" w:themeFill="background1"/>
          </w:tcPr>
          <w:p w14:paraId="20DFD219" w14:textId="77777777" w:rsidR="002527CD" w:rsidRDefault="002527CD" w:rsidP="6FC754A1">
            <w:pPr>
              <w:spacing w:after="160" w:line="360" w:lineRule="auto"/>
              <w:jc w:val="center"/>
            </w:pPr>
          </w:p>
        </w:tc>
        <w:tc>
          <w:tcPr>
            <w:tcW w:w="847" w:type="dxa"/>
            <w:tcBorders>
              <w:bottom w:val="single" w:sz="4" w:space="0" w:color="auto"/>
            </w:tcBorders>
            <w:shd w:val="clear" w:color="auto" w:fill="AEAAAA" w:themeFill="background2" w:themeFillShade="BF"/>
          </w:tcPr>
          <w:p w14:paraId="458BD668" w14:textId="77777777" w:rsidR="002527CD" w:rsidRDefault="002527CD" w:rsidP="6FC754A1"/>
        </w:tc>
      </w:tr>
    </w:tbl>
    <w:p w14:paraId="33E33F40" w14:textId="77777777" w:rsidR="00D113DA" w:rsidRDefault="00D113DA" w:rsidP="00D113DA">
      <w:pPr>
        <w:spacing w:line="360" w:lineRule="auto"/>
        <w:jc w:val="both"/>
      </w:pPr>
    </w:p>
    <w:p w14:paraId="41D5C0A2" w14:textId="34129A46" w:rsidR="00D113DA" w:rsidRDefault="177C4136" w:rsidP="002E546B">
      <w:pPr>
        <w:spacing w:line="360" w:lineRule="auto"/>
        <w:jc w:val="center"/>
      </w:pPr>
      <w:r>
        <w:t xml:space="preserve">Trabalho de Conclusão II </w:t>
      </w:r>
    </w:p>
    <w:p w14:paraId="45D9C324" w14:textId="77777777" w:rsidR="00D113DA" w:rsidRDefault="00D113DA" w:rsidP="00D113DA">
      <w:pPr>
        <w:spacing w:line="360" w:lineRule="auto"/>
        <w:jc w:val="both"/>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7"/>
        <w:gridCol w:w="834"/>
        <w:gridCol w:w="834"/>
        <w:gridCol w:w="834"/>
        <w:gridCol w:w="833"/>
      </w:tblGrid>
      <w:tr w:rsidR="00D113DA" w14:paraId="2A7DAC62" w14:textId="77777777" w:rsidTr="002E546B">
        <w:trPr>
          <w:cantSplit/>
          <w:jc w:val="center"/>
        </w:trPr>
        <w:tc>
          <w:tcPr>
            <w:tcW w:w="6877" w:type="dxa"/>
            <w:vMerge w:val="restart"/>
            <w:vAlign w:val="center"/>
          </w:tcPr>
          <w:p w14:paraId="37148396" w14:textId="77777777" w:rsidR="00D113DA" w:rsidRDefault="177C4136" w:rsidP="00D113DA">
            <w:pPr>
              <w:spacing w:line="360" w:lineRule="auto"/>
              <w:jc w:val="both"/>
            </w:pPr>
            <w:r>
              <w:t xml:space="preserve">Etapa </w:t>
            </w:r>
          </w:p>
        </w:tc>
        <w:tc>
          <w:tcPr>
            <w:tcW w:w="3335" w:type="dxa"/>
            <w:gridSpan w:val="4"/>
            <w:tcBorders>
              <w:bottom w:val="nil"/>
            </w:tcBorders>
          </w:tcPr>
          <w:p w14:paraId="610822F4" w14:textId="77777777" w:rsidR="00D113DA" w:rsidRDefault="177C4136" w:rsidP="00D113DA">
            <w:pPr>
              <w:spacing w:line="360" w:lineRule="auto"/>
              <w:jc w:val="center"/>
            </w:pPr>
            <w:r>
              <w:t>Meses</w:t>
            </w:r>
          </w:p>
        </w:tc>
      </w:tr>
      <w:tr w:rsidR="00D113DA" w14:paraId="02C032CF" w14:textId="77777777" w:rsidTr="002E546B">
        <w:trPr>
          <w:jc w:val="center"/>
        </w:trPr>
        <w:tc>
          <w:tcPr>
            <w:tcW w:w="6877" w:type="dxa"/>
            <w:vMerge/>
          </w:tcPr>
          <w:p w14:paraId="2BF09E52" w14:textId="77777777" w:rsidR="00D113DA" w:rsidRDefault="00D113DA" w:rsidP="00D113DA">
            <w:pPr>
              <w:spacing w:line="360" w:lineRule="auto"/>
              <w:jc w:val="both"/>
            </w:pPr>
          </w:p>
        </w:tc>
        <w:tc>
          <w:tcPr>
            <w:tcW w:w="834" w:type="dxa"/>
          </w:tcPr>
          <w:p w14:paraId="2836C144" w14:textId="77777777" w:rsidR="00D113DA" w:rsidRDefault="6FC754A1" w:rsidP="00D113DA">
            <w:pPr>
              <w:spacing w:line="360" w:lineRule="auto"/>
              <w:jc w:val="center"/>
            </w:pPr>
            <w:r>
              <w:t>Ago</w:t>
            </w:r>
          </w:p>
        </w:tc>
        <w:tc>
          <w:tcPr>
            <w:tcW w:w="834" w:type="dxa"/>
          </w:tcPr>
          <w:p w14:paraId="3B8003CD" w14:textId="77777777" w:rsidR="00D113DA" w:rsidRDefault="177C4136" w:rsidP="00D113DA">
            <w:pPr>
              <w:spacing w:line="360" w:lineRule="auto"/>
              <w:jc w:val="center"/>
            </w:pPr>
            <w:r>
              <w:t>Set</w:t>
            </w:r>
          </w:p>
        </w:tc>
        <w:tc>
          <w:tcPr>
            <w:tcW w:w="834" w:type="dxa"/>
          </w:tcPr>
          <w:p w14:paraId="21129F6F" w14:textId="77777777" w:rsidR="00D113DA" w:rsidRDefault="177C4136" w:rsidP="00D113DA">
            <w:pPr>
              <w:spacing w:line="360" w:lineRule="auto"/>
              <w:jc w:val="center"/>
            </w:pPr>
            <w:r>
              <w:t>Out</w:t>
            </w:r>
          </w:p>
        </w:tc>
        <w:tc>
          <w:tcPr>
            <w:tcW w:w="833" w:type="dxa"/>
          </w:tcPr>
          <w:p w14:paraId="48CE118F" w14:textId="77777777" w:rsidR="00D113DA" w:rsidRDefault="6FC754A1" w:rsidP="00D113DA">
            <w:pPr>
              <w:spacing w:line="360" w:lineRule="auto"/>
              <w:jc w:val="center"/>
            </w:pPr>
            <w:r>
              <w:t>Nov</w:t>
            </w:r>
          </w:p>
        </w:tc>
      </w:tr>
      <w:tr w:rsidR="00D113DA" w14:paraId="1BC84DF0" w14:textId="77777777" w:rsidTr="002E546B">
        <w:trPr>
          <w:jc w:val="center"/>
        </w:trPr>
        <w:tc>
          <w:tcPr>
            <w:tcW w:w="6877" w:type="dxa"/>
          </w:tcPr>
          <w:p w14:paraId="2F8687B6" w14:textId="37A0A919" w:rsidR="00D113DA" w:rsidRDefault="002E546B" w:rsidP="00D113DA">
            <w:pPr>
              <w:spacing w:line="360" w:lineRule="auto"/>
              <w:jc w:val="both"/>
            </w:pPr>
            <w:r>
              <w:t>Desenvolvimento do sistema</w:t>
            </w:r>
          </w:p>
        </w:tc>
        <w:tc>
          <w:tcPr>
            <w:tcW w:w="834" w:type="dxa"/>
            <w:shd w:val="clear" w:color="auto" w:fill="AEAAAA" w:themeFill="background2" w:themeFillShade="BF"/>
          </w:tcPr>
          <w:p w14:paraId="3F0E716D" w14:textId="77777777" w:rsidR="00D113DA" w:rsidRDefault="00D113DA" w:rsidP="00D113DA">
            <w:pPr>
              <w:spacing w:line="360" w:lineRule="auto"/>
              <w:jc w:val="center"/>
            </w:pPr>
          </w:p>
        </w:tc>
        <w:tc>
          <w:tcPr>
            <w:tcW w:w="834" w:type="dxa"/>
            <w:shd w:val="clear" w:color="auto" w:fill="AEAAAA" w:themeFill="background2" w:themeFillShade="BF"/>
          </w:tcPr>
          <w:p w14:paraId="5F1E85C4" w14:textId="77777777" w:rsidR="00D113DA" w:rsidRDefault="00D113DA" w:rsidP="00D113DA">
            <w:pPr>
              <w:spacing w:line="360" w:lineRule="auto"/>
              <w:jc w:val="center"/>
            </w:pPr>
          </w:p>
        </w:tc>
        <w:tc>
          <w:tcPr>
            <w:tcW w:w="834" w:type="dxa"/>
          </w:tcPr>
          <w:p w14:paraId="2F38AA23" w14:textId="77777777" w:rsidR="00D113DA" w:rsidRDefault="00D113DA" w:rsidP="00D113DA">
            <w:pPr>
              <w:spacing w:line="360" w:lineRule="auto"/>
              <w:jc w:val="center"/>
            </w:pPr>
          </w:p>
        </w:tc>
        <w:tc>
          <w:tcPr>
            <w:tcW w:w="833" w:type="dxa"/>
            <w:shd w:val="clear" w:color="auto" w:fill="FFFFFF" w:themeFill="background1"/>
          </w:tcPr>
          <w:p w14:paraId="2D2208CE" w14:textId="77777777" w:rsidR="00D113DA" w:rsidRDefault="00D113DA" w:rsidP="00D113DA">
            <w:pPr>
              <w:spacing w:line="360" w:lineRule="auto"/>
              <w:jc w:val="center"/>
            </w:pPr>
          </w:p>
        </w:tc>
      </w:tr>
      <w:tr w:rsidR="002E546B" w14:paraId="7C656A43" w14:textId="77777777" w:rsidTr="002E546B">
        <w:trPr>
          <w:jc w:val="center"/>
        </w:trPr>
        <w:tc>
          <w:tcPr>
            <w:tcW w:w="6877" w:type="dxa"/>
          </w:tcPr>
          <w:p w14:paraId="33A01A52" w14:textId="4EAD10AF" w:rsidR="002E546B" w:rsidRDefault="002E546B" w:rsidP="00D113DA">
            <w:pPr>
              <w:spacing w:line="360" w:lineRule="auto"/>
              <w:jc w:val="both"/>
            </w:pPr>
            <w:r>
              <w:t>Aplicação dos métodos para a validação do sistema</w:t>
            </w:r>
          </w:p>
        </w:tc>
        <w:tc>
          <w:tcPr>
            <w:tcW w:w="834" w:type="dxa"/>
          </w:tcPr>
          <w:p w14:paraId="201E8AB1" w14:textId="77777777" w:rsidR="002E546B" w:rsidRDefault="002E546B" w:rsidP="00D113DA">
            <w:pPr>
              <w:spacing w:line="360" w:lineRule="auto"/>
              <w:jc w:val="center"/>
            </w:pPr>
          </w:p>
        </w:tc>
        <w:tc>
          <w:tcPr>
            <w:tcW w:w="834" w:type="dxa"/>
          </w:tcPr>
          <w:p w14:paraId="4EBB660B" w14:textId="77777777" w:rsidR="002E546B" w:rsidRDefault="002E546B" w:rsidP="00D113DA">
            <w:pPr>
              <w:spacing w:line="360" w:lineRule="auto"/>
              <w:jc w:val="center"/>
            </w:pPr>
          </w:p>
        </w:tc>
        <w:tc>
          <w:tcPr>
            <w:tcW w:w="834" w:type="dxa"/>
            <w:shd w:val="clear" w:color="auto" w:fill="AEAAAA" w:themeFill="background2" w:themeFillShade="BF"/>
          </w:tcPr>
          <w:p w14:paraId="06468140" w14:textId="77777777" w:rsidR="002E546B" w:rsidRDefault="002E546B" w:rsidP="00D113DA">
            <w:pPr>
              <w:spacing w:line="360" w:lineRule="auto"/>
              <w:jc w:val="center"/>
            </w:pPr>
          </w:p>
        </w:tc>
        <w:tc>
          <w:tcPr>
            <w:tcW w:w="833" w:type="dxa"/>
            <w:shd w:val="clear" w:color="auto" w:fill="FFFFFF" w:themeFill="background1"/>
          </w:tcPr>
          <w:p w14:paraId="59D93224" w14:textId="77777777" w:rsidR="002E546B" w:rsidRDefault="002E546B" w:rsidP="00D113DA">
            <w:pPr>
              <w:spacing w:line="360" w:lineRule="auto"/>
              <w:jc w:val="center"/>
            </w:pPr>
          </w:p>
        </w:tc>
      </w:tr>
      <w:tr w:rsidR="002E546B" w14:paraId="458F7904" w14:textId="77777777" w:rsidTr="002E546B">
        <w:trPr>
          <w:jc w:val="center"/>
        </w:trPr>
        <w:tc>
          <w:tcPr>
            <w:tcW w:w="6877" w:type="dxa"/>
          </w:tcPr>
          <w:p w14:paraId="01128DC3" w14:textId="30584EDB" w:rsidR="002E546B" w:rsidRDefault="002E546B" w:rsidP="00D113DA">
            <w:pPr>
              <w:spacing w:line="360" w:lineRule="auto"/>
              <w:jc w:val="both"/>
            </w:pPr>
            <w:r w:rsidRPr="002E546B">
              <w:t>Análise dos resultados</w:t>
            </w:r>
          </w:p>
        </w:tc>
        <w:tc>
          <w:tcPr>
            <w:tcW w:w="834" w:type="dxa"/>
          </w:tcPr>
          <w:p w14:paraId="3FD516B4" w14:textId="77777777" w:rsidR="002E546B" w:rsidRDefault="002E546B" w:rsidP="00D113DA">
            <w:pPr>
              <w:spacing w:line="360" w:lineRule="auto"/>
              <w:jc w:val="center"/>
            </w:pPr>
          </w:p>
        </w:tc>
        <w:tc>
          <w:tcPr>
            <w:tcW w:w="834" w:type="dxa"/>
          </w:tcPr>
          <w:p w14:paraId="6CD4DF51" w14:textId="77777777" w:rsidR="002E546B" w:rsidRDefault="002E546B" w:rsidP="00D113DA">
            <w:pPr>
              <w:spacing w:line="360" w:lineRule="auto"/>
              <w:jc w:val="center"/>
            </w:pPr>
          </w:p>
        </w:tc>
        <w:tc>
          <w:tcPr>
            <w:tcW w:w="834" w:type="dxa"/>
            <w:shd w:val="clear" w:color="auto" w:fill="AEAAAA" w:themeFill="background2" w:themeFillShade="BF"/>
          </w:tcPr>
          <w:p w14:paraId="3D880942" w14:textId="77777777" w:rsidR="002E546B" w:rsidRDefault="002E546B" w:rsidP="00D113DA">
            <w:pPr>
              <w:spacing w:line="360" w:lineRule="auto"/>
              <w:jc w:val="center"/>
            </w:pPr>
          </w:p>
        </w:tc>
        <w:tc>
          <w:tcPr>
            <w:tcW w:w="833" w:type="dxa"/>
            <w:shd w:val="clear" w:color="auto" w:fill="AEAAAA" w:themeFill="background2" w:themeFillShade="BF"/>
          </w:tcPr>
          <w:p w14:paraId="26D7F2EF" w14:textId="77777777" w:rsidR="002E546B" w:rsidRDefault="002E546B" w:rsidP="00D113DA">
            <w:pPr>
              <w:spacing w:line="360" w:lineRule="auto"/>
              <w:jc w:val="center"/>
            </w:pPr>
          </w:p>
        </w:tc>
      </w:tr>
      <w:tr w:rsidR="002E546B" w14:paraId="43351AD5" w14:textId="77777777" w:rsidTr="002E546B">
        <w:trPr>
          <w:jc w:val="center"/>
        </w:trPr>
        <w:tc>
          <w:tcPr>
            <w:tcW w:w="6877" w:type="dxa"/>
          </w:tcPr>
          <w:p w14:paraId="6B0BB3ED" w14:textId="70EF6AFE" w:rsidR="002E546B" w:rsidRDefault="002E546B" w:rsidP="002E546B">
            <w:pPr>
              <w:spacing w:line="360" w:lineRule="auto"/>
              <w:jc w:val="both"/>
            </w:pPr>
            <w:r w:rsidRPr="00950429">
              <w:t>Escrita do TC</w:t>
            </w:r>
            <w:r>
              <w:t xml:space="preserve">C </w:t>
            </w:r>
            <w:r w:rsidRPr="00950429">
              <w:t>2</w:t>
            </w:r>
          </w:p>
        </w:tc>
        <w:tc>
          <w:tcPr>
            <w:tcW w:w="834" w:type="dxa"/>
            <w:shd w:val="clear" w:color="auto" w:fill="AEAAAA" w:themeFill="background2" w:themeFillShade="BF"/>
          </w:tcPr>
          <w:p w14:paraId="3B027499" w14:textId="77777777" w:rsidR="002E546B" w:rsidRDefault="002E546B" w:rsidP="002E546B">
            <w:pPr>
              <w:spacing w:line="360" w:lineRule="auto"/>
              <w:jc w:val="center"/>
            </w:pPr>
          </w:p>
        </w:tc>
        <w:tc>
          <w:tcPr>
            <w:tcW w:w="834" w:type="dxa"/>
            <w:shd w:val="clear" w:color="auto" w:fill="AEAAAA" w:themeFill="background2" w:themeFillShade="BF"/>
          </w:tcPr>
          <w:p w14:paraId="683FE1D4" w14:textId="77777777" w:rsidR="002E546B" w:rsidRDefault="002E546B" w:rsidP="002E546B">
            <w:pPr>
              <w:spacing w:line="360" w:lineRule="auto"/>
              <w:jc w:val="center"/>
            </w:pPr>
          </w:p>
        </w:tc>
        <w:tc>
          <w:tcPr>
            <w:tcW w:w="834" w:type="dxa"/>
            <w:shd w:val="clear" w:color="auto" w:fill="AEAAAA" w:themeFill="background2" w:themeFillShade="BF"/>
          </w:tcPr>
          <w:p w14:paraId="75C77075" w14:textId="77777777" w:rsidR="002E546B" w:rsidRDefault="002E546B" w:rsidP="002E546B">
            <w:pPr>
              <w:spacing w:line="360" w:lineRule="auto"/>
              <w:jc w:val="center"/>
            </w:pPr>
          </w:p>
        </w:tc>
        <w:tc>
          <w:tcPr>
            <w:tcW w:w="833" w:type="dxa"/>
            <w:shd w:val="clear" w:color="auto" w:fill="AEAAAA" w:themeFill="background2" w:themeFillShade="BF"/>
          </w:tcPr>
          <w:p w14:paraId="7F322EAA" w14:textId="77777777" w:rsidR="002E546B" w:rsidRDefault="002E546B" w:rsidP="002E546B">
            <w:pPr>
              <w:spacing w:line="360" w:lineRule="auto"/>
              <w:jc w:val="center"/>
            </w:pPr>
          </w:p>
        </w:tc>
      </w:tr>
      <w:tr w:rsidR="002E546B" w14:paraId="5F986DBB" w14:textId="77777777" w:rsidTr="002E546B">
        <w:trPr>
          <w:jc w:val="center"/>
        </w:trPr>
        <w:tc>
          <w:tcPr>
            <w:tcW w:w="6877" w:type="dxa"/>
          </w:tcPr>
          <w:p w14:paraId="079B9883" w14:textId="2BE88A33" w:rsidR="002E546B" w:rsidRDefault="002E546B" w:rsidP="002E546B">
            <w:pPr>
              <w:spacing w:line="360" w:lineRule="auto"/>
              <w:jc w:val="both"/>
            </w:pPr>
            <w:r w:rsidRPr="00950429">
              <w:t>Revisão do TC</w:t>
            </w:r>
            <w:r>
              <w:t xml:space="preserve">C </w:t>
            </w:r>
            <w:r w:rsidRPr="00950429">
              <w:t>2</w:t>
            </w:r>
          </w:p>
        </w:tc>
        <w:tc>
          <w:tcPr>
            <w:tcW w:w="834" w:type="dxa"/>
            <w:shd w:val="clear" w:color="auto" w:fill="AEAAAA" w:themeFill="background2" w:themeFillShade="BF"/>
          </w:tcPr>
          <w:p w14:paraId="77369AB3" w14:textId="77777777" w:rsidR="002E546B" w:rsidRDefault="002E546B" w:rsidP="002E546B">
            <w:pPr>
              <w:spacing w:line="360" w:lineRule="auto"/>
              <w:jc w:val="center"/>
            </w:pPr>
          </w:p>
        </w:tc>
        <w:tc>
          <w:tcPr>
            <w:tcW w:w="834" w:type="dxa"/>
            <w:shd w:val="clear" w:color="auto" w:fill="AEAAAA" w:themeFill="background2" w:themeFillShade="BF"/>
          </w:tcPr>
          <w:p w14:paraId="04D9BF50" w14:textId="77777777" w:rsidR="002E546B" w:rsidRDefault="002E546B" w:rsidP="002E546B">
            <w:pPr>
              <w:spacing w:line="360" w:lineRule="auto"/>
              <w:jc w:val="center"/>
            </w:pPr>
          </w:p>
        </w:tc>
        <w:tc>
          <w:tcPr>
            <w:tcW w:w="834" w:type="dxa"/>
            <w:shd w:val="clear" w:color="auto" w:fill="AEAAAA" w:themeFill="background2" w:themeFillShade="BF"/>
          </w:tcPr>
          <w:p w14:paraId="308D2453" w14:textId="77777777" w:rsidR="002E546B" w:rsidRDefault="002E546B" w:rsidP="002E546B">
            <w:pPr>
              <w:spacing w:line="360" w:lineRule="auto"/>
              <w:jc w:val="center"/>
            </w:pPr>
          </w:p>
        </w:tc>
        <w:tc>
          <w:tcPr>
            <w:tcW w:w="833" w:type="dxa"/>
            <w:shd w:val="clear" w:color="auto" w:fill="AEAAAA" w:themeFill="background2" w:themeFillShade="BF"/>
          </w:tcPr>
          <w:p w14:paraId="31B749D6" w14:textId="77777777" w:rsidR="002E546B" w:rsidRDefault="002E546B" w:rsidP="002E546B">
            <w:pPr>
              <w:spacing w:line="360" w:lineRule="auto"/>
              <w:jc w:val="center"/>
            </w:pPr>
          </w:p>
        </w:tc>
      </w:tr>
      <w:tr w:rsidR="002E546B" w14:paraId="59F7D88D" w14:textId="77777777" w:rsidTr="002E546B">
        <w:trPr>
          <w:jc w:val="center"/>
        </w:trPr>
        <w:tc>
          <w:tcPr>
            <w:tcW w:w="6877" w:type="dxa"/>
            <w:tcBorders>
              <w:bottom w:val="single" w:sz="4" w:space="0" w:color="auto"/>
            </w:tcBorders>
          </w:tcPr>
          <w:p w14:paraId="43164B05" w14:textId="130A8266" w:rsidR="002E546B" w:rsidRDefault="002E546B" w:rsidP="002E546B">
            <w:pPr>
              <w:spacing w:line="360" w:lineRule="auto"/>
              <w:jc w:val="both"/>
            </w:pPr>
            <w:r w:rsidRPr="00950429">
              <w:t>Entrega do TC</w:t>
            </w:r>
            <w:r>
              <w:t xml:space="preserve">C </w:t>
            </w:r>
            <w:r w:rsidRPr="00950429">
              <w:t>2</w:t>
            </w:r>
          </w:p>
        </w:tc>
        <w:tc>
          <w:tcPr>
            <w:tcW w:w="834" w:type="dxa"/>
            <w:tcBorders>
              <w:bottom w:val="single" w:sz="4" w:space="0" w:color="auto"/>
            </w:tcBorders>
          </w:tcPr>
          <w:p w14:paraId="4948E11F" w14:textId="77777777" w:rsidR="002E546B" w:rsidRDefault="002E546B" w:rsidP="002E546B">
            <w:pPr>
              <w:spacing w:line="360" w:lineRule="auto"/>
              <w:jc w:val="center"/>
            </w:pPr>
          </w:p>
        </w:tc>
        <w:tc>
          <w:tcPr>
            <w:tcW w:w="834" w:type="dxa"/>
            <w:tcBorders>
              <w:bottom w:val="single" w:sz="4" w:space="0" w:color="auto"/>
            </w:tcBorders>
            <w:shd w:val="clear" w:color="auto" w:fill="FFFFFF" w:themeFill="background1"/>
          </w:tcPr>
          <w:p w14:paraId="0BF14818" w14:textId="77777777" w:rsidR="002E546B" w:rsidRDefault="002E546B" w:rsidP="002E546B">
            <w:pPr>
              <w:spacing w:line="360" w:lineRule="auto"/>
              <w:jc w:val="center"/>
            </w:pPr>
          </w:p>
        </w:tc>
        <w:tc>
          <w:tcPr>
            <w:tcW w:w="834" w:type="dxa"/>
            <w:tcBorders>
              <w:bottom w:val="single" w:sz="4" w:space="0" w:color="auto"/>
            </w:tcBorders>
            <w:shd w:val="clear" w:color="auto" w:fill="FFFFFF" w:themeFill="background1"/>
          </w:tcPr>
          <w:p w14:paraId="42676E6D" w14:textId="77777777" w:rsidR="002E546B" w:rsidRDefault="002E546B" w:rsidP="002E546B">
            <w:pPr>
              <w:spacing w:line="360" w:lineRule="auto"/>
              <w:jc w:val="center"/>
            </w:pPr>
          </w:p>
        </w:tc>
        <w:tc>
          <w:tcPr>
            <w:tcW w:w="833" w:type="dxa"/>
            <w:tcBorders>
              <w:bottom w:val="single" w:sz="4" w:space="0" w:color="auto"/>
            </w:tcBorders>
            <w:shd w:val="clear" w:color="auto" w:fill="AEAAAA" w:themeFill="background2" w:themeFillShade="BF"/>
          </w:tcPr>
          <w:p w14:paraId="15041DCC" w14:textId="77777777" w:rsidR="002E546B" w:rsidRDefault="002E546B" w:rsidP="002E546B">
            <w:pPr>
              <w:spacing w:line="360" w:lineRule="auto"/>
              <w:jc w:val="center"/>
            </w:pPr>
          </w:p>
        </w:tc>
      </w:tr>
    </w:tbl>
    <w:p w14:paraId="658EFF6A" w14:textId="5B67E1AE" w:rsidR="00D113DA" w:rsidRPr="007941BD" w:rsidRDefault="002950F8" w:rsidP="002527CD">
      <w:pPr>
        <w:pStyle w:val="Heading1"/>
        <w:spacing w:after="120" w:line="360" w:lineRule="auto"/>
        <w:jc w:val="left"/>
        <w:rPr>
          <w:color w:val="800000"/>
          <w:sz w:val="24"/>
          <w:szCs w:val="24"/>
        </w:rPr>
      </w:pPr>
      <w:r w:rsidRPr="177C4136">
        <w:rPr>
          <w:color w:val="800000"/>
          <w:sz w:val="24"/>
          <w:szCs w:val="24"/>
        </w:rPr>
        <w:br w:type="page"/>
      </w:r>
      <w:r w:rsidR="177C4136" w:rsidRPr="177C4136">
        <w:rPr>
          <w:b w:val="0"/>
          <w:sz w:val="28"/>
          <w:szCs w:val="28"/>
        </w:rPr>
        <w:lastRenderedPageBreak/>
        <w:t>BIBLIOGRAFIA</w:t>
      </w:r>
    </w:p>
    <w:p w14:paraId="33ABFF79" w14:textId="77777777" w:rsidR="00165849" w:rsidRDefault="00165849" w:rsidP="002123CC">
      <w:pPr>
        <w:spacing w:line="360" w:lineRule="auto"/>
      </w:pPr>
    </w:p>
    <w:p w14:paraId="082E7650" w14:textId="70F1C05F" w:rsidR="61400DB1" w:rsidRDefault="7725E01C" w:rsidP="7725E01C">
      <w:pPr>
        <w:jc w:val="both"/>
      </w:pPr>
      <w:r w:rsidRPr="7725E01C">
        <w:rPr>
          <w:szCs w:val="24"/>
        </w:rPr>
        <w:t>BELÉM, F. R. L.; SILVA, D. W. A. da; SENA Jr., D. M. Desenvolvimento de um Programa para Cálculo do Fator de Escala Vibracional. Revista Virtual de Química. n.8, p.313-318, 2016.</w:t>
      </w:r>
    </w:p>
    <w:p w14:paraId="3A4C8ACF" w14:textId="3B37E31F" w:rsidR="61400DB1" w:rsidRDefault="6FC754A1" w:rsidP="7725E01C">
      <w:pPr>
        <w:jc w:val="both"/>
      </w:pPr>
      <w:r w:rsidRPr="6FC754A1">
        <w:rPr>
          <w:szCs w:val="24"/>
        </w:rPr>
        <w:t>BRUICE, Paula Yurkanis. Fundamentos da Química Orgânica, segunda edição. São Paulo: Pearson education do Brasil, 2014.</w:t>
      </w:r>
    </w:p>
    <w:p w14:paraId="5EFDE0E8" w14:textId="38652613" w:rsidR="002B39AA" w:rsidRPr="00F1092A" w:rsidRDefault="6FC754A1" w:rsidP="6FC754A1">
      <w:pPr>
        <w:spacing w:line="360" w:lineRule="auto"/>
        <w:jc w:val="both"/>
        <w:rPr>
          <w:b/>
          <w:bCs/>
          <w:szCs w:val="24"/>
        </w:rPr>
      </w:pPr>
      <w:r w:rsidRPr="6FC754A1">
        <w:rPr>
          <w:szCs w:val="24"/>
        </w:rPr>
        <w:t>BRUICE, Paula Yurkanis Química orgânica, quarta edição, volume 1. São Paulo : Pearson Prentice Hall, 2006.</w:t>
      </w:r>
    </w:p>
    <w:p w14:paraId="37221CC6" w14:textId="047DFE67" w:rsidR="61400DB1" w:rsidRDefault="7725E01C" w:rsidP="7725E01C">
      <w:pPr>
        <w:jc w:val="both"/>
      </w:pPr>
      <w:r w:rsidRPr="7725E01C">
        <w:rPr>
          <w:szCs w:val="24"/>
        </w:rPr>
        <w:t>FERNANDES, F. M. S. S. Perspectivas da Química Computacional. Química, n. 123, p.47-53, 2011.</w:t>
      </w:r>
    </w:p>
    <w:p w14:paraId="42D72406" w14:textId="169CFD8B" w:rsidR="61400DB1" w:rsidRDefault="7725E01C" w:rsidP="7725E01C">
      <w:pPr>
        <w:jc w:val="both"/>
      </w:pPr>
      <w:r w:rsidRPr="7725E01C">
        <w:rPr>
          <w:szCs w:val="24"/>
        </w:rPr>
        <w:t>LINDGREN, E. B.; LEAL, K. Z. Aplicação da Química Computacional no Cálculo dos Deslocamentos Químicos de RMN de 13C de Moléculas Orgânicas. Revista Virtual de Química. n.5, p.235-242, 2011.</w:t>
      </w:r>
    </w:p>
    <w:p w14:paraId="608D2724" w14:textId="6C231AF7" w:rsidR="7725E01C" w:rsidRDefault="6FC754A1" w:rsidP="7725E01C">
      <w:pPr>
        <w:jc w:val="both"/>
      </w:pPr>
      <w:r w:rsidRPr="6FC754A1">
        <w:rPr>
          <w:szCs w:val="24"/>
        </w:rPr>
        <w:t>PRODANOV, Cleber Cristiano. Metodologia do trabalho científico: métodos e técnicas da pesquisa e do trabalho acadêmico, segunda edição. Novo Hamburgo: Feevale, 2013</w:t>
      </w:r>
    </w:p>
    <w:p w14:paraId="3F7454FD" w14:textId="7147172B" w:rsidR="61400DB1" w:rsidRPr="00DF62A8" w:rsidRDefault="7725E01C" w:rsidP="7725E01C">
      <w:pPr>
        <w:jc w:val="both"/>
        <w:rPr>
          <w:lang w:val="en-US"/>
        </w:rPr>
      </w:pPr>
      <w:r w:rsidRPr="7725E01C">
        <w:rPr>
          <w:szCs w:val="24"/>
        </w:rPr>
        <w:t xml:space="preserve">SACKHEIM, George. Química e Bioquímica para Ciências Biomédicas, Oitava Edição. </w:t>
      </w:r>
      <w:r w:rsidRPr="00DF62A8">
        <w:rPr>
          <w:szCs w:val="24"/>
          <w:lang w:val="en-US"/>
        </w:rPr>
        <w:t>São Paulo: Malone, 2001.</w:t>
      </w:r>
    </w:p>
    <w:p w14:paraId="6702EDAC" w14:textId="476567E1" w:rsidR="61400DB1" w:rsidRDefault="6FC754A1" w:rsidP="7725E01C">
      <w:pPr>
        <w:jc w:val="both"/>
      </w:pPr>
      <w:r w:rsidRPr="00DF62A8">
        <w:rPr>
          <w:szCs w:val="24"/>
          <w:lang w:val="en-US"/>
        </w:rPr>
        <w:t xml:space="preserve">SILVERSTEIN, Robert M. et al. Spectrometric Identification of Organic Compounds. 7th ed. </w:t>
      </w:r>
      <w:r w:rsidRPr="6FC754A1">
        <w:rPr>
          <w:szCs w:val="24"/>
        </w:rPr>
        <w:t>New Jersey: Wiley, 2015.</w:t>
      </w:r>
    </w:p>
    <w:p w14:paraId="0D5AF3A4" w14:textId="587BBE41" w:rsidR="61400DB1" w:rsidRDefault="7725E01C" w:rsidP="7725E01C">
      <w:pPr>
        <w:jc w:val="both"/>
      </w:pPr>
      <w:r w:rsidRPr="7725E01C">
        <w:rPr>
          <w:szCs w:val="24"/>
        </w:rPr>
        <w:t>TRSIC, Milan; PINTO, Melissa F. Siqueira. Química quântica : fundamentos e aplicações. São Paulo: Malone, 2009.</w:t>
      </w:r>
    </w:p>
    <w:sectPr w:rsidR="61400DB1" w:rsidSect="0091406C">
      <w:pgSz w:w="11907" w:h="16840" w:code="9"/>
      <w:pgMar w:top="1701"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28EBA" w14:textId="77777777" w:rsidR="00944FB4" w:rsidRDefault="00944FB4">
      <w:r>
        <w:separator/>
      </w:r>
    </w:p>
  </w:endnote>
  <w:endnote w:type="continuationSeparator" w:id="0">
    <w:p w14:paraId="6A431522" w14:textId="77777777" w:rsidR="00944FB4" w:rsidRDefault="0094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4F1C8" w14:textId="77777777" w:rsidR="00944FB4" w:rsidRDefault="00944FB4">
      <w:r>
        <w:separator/>
      </w:r>
    </w:p>
  </w:footnote>
  <w:footnote w:type="continuationSeparator" w:id="0">
    <w:p w14:paraId="4EB2357E" w14:textId="77777777" w:rsidR="00944FB4" w:rsidRDefault="0094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8FFFE" w14:textId="77777777" w:rsidR="003A5810" w:rsidRDefault="003A58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750590" w14:textId="77777777" w:rsidR="003A5810" w:rsidRDefault="003A5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683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423038"/>
    <w:multiLevelType w:val="multilevel"/>
    <w:tmpl w:val="24B0BE22"/>
    <w:lvl w:ilvl="0">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114D5AD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471C6"/>
    <w:multiLevelType w:val="multilevel"/>
    <w:tmpl w:val="7B40D7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w:hAnsi="Times"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1CE94B6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5168C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B22C60"/>
    <w:multiLevelType w:val="hybridMultilevel"/>
    <w:tmpl w:val="777655EC"/>
    <w:lvl w:ilvl="0" w:tplc="FFFFFFFF">
      <w:start w:val="1"/>
      <w:numFmt w:val="decimal"/>
      <w:lvlText w:val="%1."/>
      <w:lvlJc w:val="left"/>
      <w:pPr>
        <w:tabs>
          <w:tab w:val="num" w:pos="1976"/>
        </w:tabs>
        <w:ind w:left="1976" w:hanging="1125"/>
      </w:p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7" w15:restartNumberingAfterBreak="0">
    <w:nsid w:val="26A96DB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FB159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AE7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2A3EC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6F4A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5E07BB"/>
    <w:multiLevelType w:val="hybridMultilevel"/>
    <w:tmpl w:val="671C278E"/>
    <w:lvl w:ilvl="0" w:tplc="CE1EE006">
      <w:start w:val="1"/>
      <w:numFmt w:val="bullet"/>
      <w:lvlText w:val=""/>
      <w:lvlJc w:val="left"/>
      <w:pPr>
        <w:ind w:left="720" w:hanging="360"/>
      </w:pPr>
      <w:rPr>
        <w:rFonts w:ascii="Symbol" w:hAnsi="Symbol" w:hint="default"/>
      </w:rPr>
    </w:lvl>
    <w:lvl w:ilvl="1" w:tplc="C5AA93B6">
      <w:start w:val="1"/>
      <w:numFmt w:val="bullet"/>
      <w:lvlText w:val="o"/>
      <w:lvlJc w:val="left"/>
      <w:pPr>
        <w:ind w:left="1440" w:hanging="360"/>
      </w:pPr>
      <w:rPr>
        <w:rFonts w:ascii="Courier New" w:hAnsi="Courier New" w:hint="default"/>
      </w:rPr>
    </w:lvl>
    <w:lvl w:ilvl="2" w:tplc="1ADCE76C">
      <w:start w:val="1"/>
      <w:numFmt w:val="bullet"/>
      <w:lvlText w:val=""/>
      <w:lvlJc w:val="left"/>
      <w:pPr>
        <w:ind w:left="2160" w:hanging="360"/>
      </w:pPr>
      <w:rPr>
        <w:rFonts w:ascii="Wingdings" w:hAnsi="Wingdings" w:hint="default"/>
      </w:rPr>
    </w:lvl>
    <w:lvl w:ilvl="3" w:tplc="DDB8635A">
      <w:start w:val="1"/>
      <w:numFmt w:val="bullet"/>
      <w:lvlText w:val=""/>
      <w:lvlJc w:val="left"/>
      <w:pPr>
        <w:ind w:left="2880" w:hanging="360"/>
      </w:pPr>
      <w:rPr>
        <w:rFonts w:ascii="Symbol" w:hAnsi="Symbol" w:hint="default"/>
      </w:rPr>
    </w:lvl>
    <w:lvl w:ilvl="4" w:tplc="D582993C">
      <w:start w:val="1"/>
      <w:numFmt w:val="bullet"/>
      <w:lvlText w:val="o"/>
      <w:lvlJc w:val="left"/>
      <w:pPr>
        <w:ind w:left="3600" w:hanging="360"/>
      </w:pPr>
      <w:rPr>
        <w:rFonts w:ascii="Courier New" w:hAnsi="Courier New" w:hint="default"/>
      </w:rPr>
    </w:lvl>
    <w:lvl w:ilvl="5" w:tplc="1FEAA09A">
      <w:start w:val="1"/>
      <w:numFmt w:val="bullet"/>
      <w:lvlText w:val=""/>
      <w:lvlJc w:val="left"/>
      <w:pPr>
        <w:ind w:left="4320" w:hanging="360"/>
      </w:pPr>
      <w:rPr>
        <w:rFonts w:ascii="Wingdings" w:hAnsi="Wingdings" w:hint="default"/>
      </w:rPr>
    </w:lvl>
    <w:lvl w:ilvl="6" w:tplc="C7B6265E">
      <w:start w:val="1"/>
      <w:numFmt w:val="bullet"/>
      <w:lvlText w:val=""/>
      <w:lvlJc w:val="left"/>
      <w:pPr>
        <w:ind w:left="5040" w:hanging="360"/>
      </w:pPr>
      <w:rPr>
        <w:rFonts w:ascii="Symbol" w:hAnsi="Symbol" w:hint="default"/>
      </w:rPr>
    </w:lvl>
    <w:lvl w:ilvl="7" w:tplc="41BAD568">
      <w:start w:val="1"/>
      <w:numFmt w:val="bullet"/>
      <w:lvlText w:val="o"/>
      <w:lvlJc w:val="left"/>
      <w:pPr>
        <w:ind w:left="5760" w:hanging="360"/>
      </w:pPr>
      <w:rPr>
        <w:rFonts w:ascii="Courier New" w:hAnsi="Courier New" w:hint="default"/>
      </w:rPr>
    </w:lvl>
    <w:lvl w:ilvl="8" w:tplc="83585E50">
      <w:start w:val="1"/>
      <w:numFmt w:val="bullet"/>
      <w:lvlText w:val=""/>
      <w:lvlJc w:val="left"/>
      <w:pPr>
        <w:ind w:left="6480" w:hanging="360"/>
      </w:pPr>
      <w:rPr>
        <w:rFonts w:ascii="Wingdings" w:hAnsi="Wingdings" w:hint="default"/>
      </w:rPr>
    </w:lvl>
  </w:abstractNum>
  <w:abstractNum w:abstractNumId="13" w15:restartNumberingAfterBreak="0">
    <w:nsid w:val="46B67E0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2E171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BE1FD1"/>
    <w:multiLevelType w:val="multilevel"/>
    <w:tmpl w:val="3AA2D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51E343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C63AC9"/>
    <w:multiLevelType w:val="multilevel"/>
    <w:tmpl w:val="D75A3F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0C90E7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D725D0"/>
    <w:multiLevelType w:val="multilevel"/>
    <w:tmpl w:val="3AA2D2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796745DE"/>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15"/>
  </w:num>
  <w:num w:numId="4">
    <w:abstractNumId w:val="17"/>
  </w:num>
  <w:num w:numId="5">
    <w:abstractNumId w:val="1"/>
  </w:num>
  <w:num w:numId="6">
    <w:abstractNumId w:val="9"/>
  </w:num>
  <w:num w:numId="7">
    <w:abstractNumId w:val="3"/>
  </w:num>
  <w:num w:numId="8">
    <w:abstractNumId w:val="14"/>
  </w:num>
  <w:num w:numId="9">
    <w:abstractNumId w:val="4"/>
  </w:num>
  <w:num w:numId="10">
    <w:abstractNumId w:val="5"/>
  </w:num>
  <w:num w:numId="11">
    <w:abstractNumId w:val="13"/>
  </w:num>
  <w:num w:numId="12">
    <w:abstractNumId w:val="8"/>
  </w:num>
  <w:num w:numId="13">
    <w:abstractNumId w:val="10"/>
  </w:num>
  <w:num w:numId="14">
    <w:abstractNumId w:val="7"/>
  </w:num>
  <w:num w:numId="15">
    <w:abstractNumId w:val="16"/>
  </w:num>
  <w:num w:numId="16">
    <w:abstractNumId w:val="2"/>
  </w:num>
  <w:num w:numId="17">
    <w:abstractNumId w:val="19"/>
  </w:num>
  <w:num w:numId="18">
    <w:abstractNumId w:val="21"/>
  </w:num>
  <w:num w:numId="19">
    <w:abstractNumId w:val="0"/>
  </w:num>
  <w:num w:numId="20">
    <w:abstractNumId w:val="11"/>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57"/>
    <w:rsid w:val="00006FE4"/>
    <w:rsid w:val="000321FD"/>
    <w:rsid w:val="000A597A"/>
    <w:rsid w:val="000D6A47"/>
    <w:rsid w:val="000E1EB9"/>
    <w:rsid w:val="000E2F2D"/>
    <w:rsid w:val="000E3C79"/>
    <w:rsid w:val="00165849"/>
    <w:rsid w:val="001A0DA6"/>
    <w:rsid w:val="001E2280"/>
    <w:rsid w:val="002123CC"/>
    <w:rsid w:val="0023616F"/>
    <w:rsid w:val="002527CD"/>
    <w:rsid w:val="00277A52"/>
    <w:rsid w:val="00287CFF"/>
    <w:rsid w:val="002950F8"/>
    <w:rsid w:val="002B39AA"/>
    <w:rsid w:val="002E546B"/>
    <w:rsid w:val="002F0D5E"/>
    <w:rsid w:val="002F40D2"/>
    <w:rsid w:val="00311098"/>
    <w:rsid w:val="0035238B"/>
    <w:rsid w:val="003533A3"/>
    <w:rsid w:val="0035579F"/>
    <w:rsid w:val="003615A6"/>
    <w:rsid w:val="00371350"/>
    <w:rsid w:val="00386CE3"/>
    <w:rsid w:val="003A5810"/>
    <w:rsid w:val="003D020F"/>
    <w:rsid w:val="003D37B3"/>
    <w:rsid w:val="004776F9"/>
    <w:rsid w:val="0048005E"/>
    <w:rsid w:val="00486A97"/>
    <w:rsid w:val="004E29F1"/>
    <w:rsid w:val="005315E0"/>
    <w:rsid w:val="00535206"/>
    <w:rsid w:val="00545FAD"/>
    <w:rsid w:val="00573084"/>
    <w:rsid w:val="00574562"/>
    <w:rsid w:val="005A4E49"/>
    <w:rsid w:val="005E0553"/>
    <w:rsid w:val="005F4521"/>
    <w:rsid w:val="00621C6E"/>
    <w:rsid w:val="00654214"/>
    <w:rsid w:val="006F19DB"/>
    <w:rsid w:val="007703A7"/>
    <w:rsid w:val="00782F8E"/>
    <w:rsid w:val="007941BD"/>
    <w:rsid w:val="007B0148"/>
    <w:rsid w:val="007C2896"/>
    <w:rsid w:val="007D13FC"/>
    <w:rsid w:val="007D5697"/>
    <w:rsid w:val="007F7059"/>
    <w:rsid w:val="00800407"/>
    <w:rsid w:val="00803DA8"/>
    <w:rsid w:val="00806270"/>
    <w:rsid w:val="008A03AD"/>
    <w:rsid w:val="0091406C"/>
    <w:rsid w:val="00944FB4"/>
    <w:rsid w:val="009B26B4"/>
    <w:rsid w:val="009B27D1"/>
    <w:rsid w:val="009C125C"/>
    <w:rsid w:val="00A1241A"/>
    <w:rsid w:val="00A2047B"/>
    <w:rsid w:val="00A250D7"/>
    <w:rsid w:val="00AE64DB"/>
    <w:rsid w:val="00AF0E7C"/>
    <w:rsid w:val="00B3335F"/>
    <w:rsid w:val="00B63EE6"/>
    <w:rsid w:val="00BB1CDD"/>
    <w:rsid w:val="00BB7ADC"/>
    <w:rsid w:val="00BD6967"/>
    <w:rsid w:val="00BE17FB"/>
    <w:rsid w:val="00C20475"/>
    <w:rsid w:val="00C42838"/>
    <w:rsid w:val="00C6622F"/>
    <w:rsid w:val="00CD1BA0"/>
    <w:rsid w:val="00D0377F"/>
    <w:rsid w:val="00D113DA"/>
    <w:rsid w:val="00D12714"/>
    <w:rsid w:val="00D174C3"/>
    <w:rsid w:val="00D21EB4"/>
    <w:rsid w:val="00D60E33"/>
    <w:rsid w:val="00D8584B"/>
    <w:rsid w:val="00DC7C2C"/>
    <w:rsid w:val="00DE1AFF"/>
    <w:rsid w:val="00DF62A8"/>
    <w:rsid w:val="00E33AF6"/>
    <w:rsid w:val="00E618A4"/>
    <w:rsid w:val="00ED7DA0"/>
    <w:rsid w:val="00EE44DF"/>
    <w:rsid w:val="00F1092A"/>
    <w:rsid w:val="00F141BF"/>
    <w:rsid w:val="00F81557"/>
    <w:rsid w:val="00F86FEB"/>
    <w:rsid w:val="00F935F1"/>
    <w:rsid w:val="00FA6496"/>
    <w:rsid w:val="00FC360C"/>
    <w:rsid w:val="00FD6C68"/>
    <w:rsid w:val="00FF787E"/>
    <w:rsid w:val="01C24C6E"/>
    <w:rsid w:val="0E460E35"/>
    <w:rsid w:val="177C4136"/>
    <w:rsid w:val="25E4619C"/>
    <w:rsid w:val="4E5C229A"/>
    <w:rsid w:val="501731E4"/>
    <w:rsid w:val="525A5682"/>
    <w:rsid w:val="553D66AA"/>
    <w:rsid w:val="61400DB1"/>
    <w:rsid w:val="6F0FEA95"/>
    <w:rsid w:val="6FC754A1"/>
    <w:rsid w:val="7725E01C"/>
    <w:rsid w:val="7EC429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EAEE9"/>
  <w15:chartTrackingRefBased/>
  <w15:docId w15:val="{78A0751D-23B6-4FC8-9751-A19A8773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pt-BR"/>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widowControl w:val="0"/>
      <w:spacing w:before="240" w:after="60"/>
      <w:outlineLvl w:val="1"/>
    </w:pPr>
    <w:rPr>
      <w:rFonts w:ascii="Arial" w:hAnsi="Arial"/>
      <w:b/>
      <w:i/>
    </w:rPr>
  </w:style>
  <w:style w:type="paragraph" w:styleId="Heading3">
    <w:name w:val="heading 3"/>
    <w:basedOn w:val="Normal"/>
    <w:next w:val="Normal"/>
    <w:qFormat/>
    <w:pPr>
      <w:keepNext/>
      <w:widowControl w:val="0"/>
      <w:spacing w:before="240" w:after="60"/>
      <w:outlineLvl w:val="2"/>
    </w:pPr>
    <w:rPr>
      <w:rFonts w:ascii="Arial" w:hAnsi="Arial"/>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Garamond" w:hAnsi="Garamond"/>
    </w:rPr>
  </w:style>
  <w:style w:type="character" w:styleId="Hyperlink">
    <w:name w:val="Hyperlink"/>
    <w:rPr>
      <w:color w:val="0000FF"/>
      <w:u w:val="single"/>
    </w:rPr>
  </w:style>
  <w:style w:type="paragraph" w:styleId="BodyTextIndent2">
    <w:name w:val="Body Text Indent 2"/>
    <w:basedOn w:val="Normal"/>
    <w:pPr>
      <w:ind w:firstLine="567"/>
      <w:jc w:val="both"/>
    </w:pPr>
  </w:style>
  <w:style w:type="paragraph" w:styleId="BodyText2">
    <w:name w:val="Body Text 2"/>
    <w:basedOn w:val="Normal"/>
    <w:pPr>
      <w:jc w:val="both"/>
    </w:pPr>
  </w:style>
  <w:style w:type="paragraph" w:styleId="BodyTextIndent">
    <w:name w:val="Body Text Indent"/>
    <w:basedOn w:val="Normal"/>
    <w:pPr>
      <w:ind w:firstLine="540"/>
      <w:jc w:val="both"/>
    </w:pPr>
  </w:style>
  <w:style w:type="paragraph" w:styleId="BodyTextIndent3">
    <w:name w:val="Body Text Indent 3"/>
    <w:basedOn w:val="Normal"/>
    <w:pPr>
      <w:ind w:left="290" w:hanging="290"/>
      <w:jc w:val="both"/>
    </w:pPr>
  </w:style>
  <w:style w:type="character" w:styleId="PageNumber">
    <w:name w:val="page number"/>
    <w:basedOn w:val="DefaultParagraphFont"/>
  </w:style>
  <w:style w:type="paragraph" w:styleId="Header">
    <w:name w:val="header"/>
    <w:basedOn w:val="Normal"/>
    <w:pPr>
      <w:tabs>
        <w:tab w:val="center" w:pos="4419"/>
        <w:tab w:val="right" w:pos="8838"/>
      </w:tabs>
    </w:pPr>
    <w:rPr>
      <w:rFonts w:ascii="Garamond" w:hAnsi="Garamond"/>
    </w:rPr>
  </w:style>
  <w:style w:type="paragraph" w:customStyle="1" w:styleId="BodyText31">
    <w:name w:val="Body Text 31"/>
    <w:basedOn w:val="Normal"/>
    <w:pPr>
      <w:widowControl w:val="0"/>
    </w:pPr>
  </w:style>
  <w:style w:type="character" w:styleId="FollowedHyperlink">
    <w:name w:val="FollowedHyperlink"/>
    <w:rPr>
      <w:color w:val="800080"/>
      <w:u w:val="single"/>
    </w:rPr>
  </w:style>
  <w:style w:type="paragraph" w:styleId="Footer">
    <w:name w:val="footer"/>
    <w:basedOn w:val="Normal"/>
    <w:pPr>
      <w:tabs>
        <w:tab w:val="center" w:pos="4419"/>
        <w:tab w:val="right" w:pos="8838"/>
      </w:tabs>
    </w:pPr>
  </w:style>
  <w:style w:type="paragraph" w:styleId="Title">
    <w:name w:val="Title"/>
    <w:basedOn w:val="Normal"/>
    <w:qFormat/>
    <w:pPr>
      <w:jc w:val="center"/>
    </w:pPr>
    <w:rPr>
      <w:sz w:val="36"/>
    </w:rPr>
  </w:style>
  <w:style w:type="paragraph" w:styleId="Subtitle">
    <w:name w:val="Subtitle"/>
    <w:basedOn w:val="Normal"/>
    <w:qFormat/>
    <w:pPr>
      <w:jc w:val="center"/>
    </w:pPr>
    <w:rPr>
      <w:sz w:val="28"/>
    </w:rPr>
  </w:style>
  <w:style w:type="paragraph" w:customStyle="1" w:styleId="LocaleData">
    <w:name w:val="Local e Data"/>
    <w:basedOn w:val="Normal"/>
    <w:autoRedefine/>
    <w:rsid w:val="005E0553"/>
    <w:pPr>
      <w:tabs>
        <w:tab w:val="left" w:pos="851"/>
      </w:tabs>
      <w:jc w:val="center"/>
    </w:pPr>
    <w:rPr>
      <w:iCs/>
      <w:color w:val="000000"/>
      <w:sz w:val="28"/>
      <w:szCs w:val="24"/>
    </w:rPr>
  </w:style>
  <w:style w:type="paragraph" w:customStyle="1" w:styleId="CapaTexto2">
    <w:name w:val="Capa Texto2"/>
    <w:basedOn w:val="Normal"/>
    <w:autoRedefine/>
    <w:rsid w:val="005E0553"/>
    <w:pPr>
      <w:tabs>
        <w:tab w:val="left" w:pos="851"/>
      </w:tabs>
      <w:jc w:val="center"/>
    </w:pPr>
    <w:rPr>
      <w:iCs/>
      <w:color w:val="000000"/>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2130</Words>
  <Characters>11502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Modelo de Anteprojeto de Trabalho de Conclusão</vt:lpstr>
    </vt:vector>
  </TitlesOfParts>
  <Company>Varig SA</Company>
  <LinksUpToDate>false</LinksUpToDate>
  <CharactersWithSpaces>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Anteprojeto de Trabalho de Conclusão</dc:title>
  <dc:subject/>
  <dc:creator>Centro Universitário Feevale</dc:creator>
  <cp:keywords/>
  <cp:lastModifiedBy>Lucas Andre Koch</cp:lastModifiedBy>
  <cp:revision>32</cp:revision>
  <cp:lastPrinted>2001-08-21T04:59:00Z</cp:lastPrinted>
  <dcterms:created xsi:type="dcterms:W3CDTF">2017-03-02T16:15:00Z</dcterms:created>
  <dcterms:modified xsi:type="dcterms:W3CDTF">2017-03-15T19:09:00Z</dcterms:modified>
</cp:coreProperties>
</file>